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E08" w:rsidRPr="002C2E08" w:rsidRDefault="002B0101" w:rsidP="002C2E08">
      <w:pPr>
        <w:pBdr>
          <w:bottom w:val="single" w:sz="4" w:space="1" w:color="auto"/>
        </w:pBdr>
        <w:spacing w:before="120"/>
        <w:jc w:val="center"/>
        <w:rPr>
          <w:sz w:val="28"/>
          <w:szCs w:val="28"/>
          <w:shd w:val="clear" w:color="auto" w:fill="FFFFFF"/>
        </w:rPr>
      </w:pPr>
      <w:r>
        <w:rPr>
          <w:sz w:val="28"/>
          <w:szCs w:val="28"/>
          <w:shd w:val="clear" w:color="auto" w:fill="FFFFFF"/>
        </w:rPr>
        <w:t xml:space="preserve">April 2016 </w:t>
      </w:r>
    </w:p>
    <w:p w:rsidR="002C2E08" w:rsidRPr="002C2E08" w:rsidRDefault="002C2E08" w:rsidP="00B64861">
      <w:pPr>
        <w:spacing w:before="120"/>
        <w:rPr>
          <w:rFonts w:ascii="Times New Roman" w:hAnsi="Times New Roman"/>
          <w:shd w:val="clear" w:color="auto" w:fill="FFFFFF"/>
        </w:rPr>
      </w:pPr>
    </w:p>
    <w:p w:rsidR="002C2E08" w:rsidRPr="000C20E2" w:rsidRDefault="00BC68F8" w:rsidP="00042191">
      <w:pPr>
        <w:spacing w:line="640" w:lineRule="exact"/>
        <w:rPr>
          <w:rFonts w:ascii="Arial Black" w:hAnsi="Arial Black" w:cs="Arial"/>
          <w:b/>
          <w:color w:val="4F81BD" w:themeColor="accent1"/>
          <w:spacing w:val="-12"/>
          <w:sz w:val="48"/>
          <w:szCs w:val="48"/>
          <w:shd w:val="clear" w:color="auto" w:fill="FFFFFF"/>
        </w:rPr>
      </w:pPr>
      <w:r w:rsidRPr="000C20E2">
        <w:rPr>
          <w:rFonts w:ascii="Arial Black" w:hAnsi="Arial Black" w:cs="Arial"/>
          <w:b/>
          <w:color w:val="4F81BD" w:themeColor="accent1"/>
          <w:spacing w:val="-12"/>
          <w:sz w:val="48"/>
          <w:szCs w:val="48"/>
          <w:shd w:val="clear" w:color="auto" w:fill="FFFFFF"/>
        </w:rPr>
        <w:t>Joint Labor</w:t>
      </w:r>
      <w:r w:rsidR="00ED6D4E" w:rsidRPr="000C20E2">
        <w:rPr>
          <w:rFonts w:ascii="Arial Black" w:hAnsi="Arial Black" w:cs="Arial"/>
          <w:b/>
          <w:color w:val="4F81BD" w:themeColor="accent1"/>
          <w:spacing w:val="-12"/>
          <w:sz w:val="48"/>
          <w:szCs w:val="48"/>
          <w:shd w:val="clear" w:color="auto" w:fill="FFFFFF"/>
        </w:rPr>
        <w:t>-</w:t>
      </w:r>
      <w:r w:rsidR="002C2E08" w:rsidRPr="000C20E2">
        <w:rPr>
          <w:rFonts w:ascii="Arial Black" w:hAnsi="Arial Black" w:cs="Arial"/>
          <w:b/>
          <w:color w:val="4F81BD" w:themeColor="accent1"/>
          <w:spacing w:val="-12"/>
          <w:sz w:val="48"/>
          <w:szCs w:val="48"/>
          <w:shd w:val="clear" w:color="auto" w:fill="FFFFFF"/>
        </w:rPr>
        <w:t>Management Training and Career Ladder Programs: Winning Solutions for Employers, Workers, and Communities</w:t>
      </w:r>
    </w:p>
    <w:p w:rsidR="00B514C7" w:rsidRPr="00B514C7" w:rsidRDefault="00B514C7">
      <w:pPr>
        <w:rPr>
          <w:rFonts w:ascii="Times New Roman" w:hAnsi="Times New Roman"/>
          <w:sz w:val="28"/>
          <w:szCs w:val="28"/>
          <w:shd w:val="clear" w:color="auto" w:fill="FFFFFF"/>
        </w:rPr>
      </w:pPr>
    </w:p>
    <w:p w:rsidR="00F62AA3" w:rsidRPr="00671BDC" w:rsidRDefault="00F62AA3">
      <w:pPr>
        <w:rPr>
          <w:rFonts w:ascii="Arial Black" w:hAnsi="Arial Black"/>
          <w:b/>
          <w:caps/>
          <w:sz w:val="28"/>
          <w:szCs w:val="28"/>
          <w:u w:val="single"/>
          <w:shd w:val="clear" w:color="auto" w:fill="FFFFFF"/>
        </w:rPr>
      </w:pPr>
      <w:r w:rsidRPr="00671BDC">
        <w:rPr>
          <w:rFonts w:ascii="Arial Black" w:hAnsi="Arial Black"/>
          <w:b/>
          <w:caps/>
          <w:sz w:val="28"/>
          <w:szCs w:val="28"/>
          <w:u w:val="single"/>
          <w:shd w:val="clear" w:color="auto" w:fill="FFFFFF"/>
        </w:rPr>
        <w:t>cONTENTS</w:t>
      </w:r>
    </w:p>
    <w:p w:rsidR="00F62AA3" w:rsidRDefault="00F62AA3">
      <w:pPr>
        <w:rPr>
          <w:rFonts w:ascii="Arial Black" w:hAnsi="Arial Black"/>
          <w:b/>
          <w:caps/>
          <w:sz w:val="22"/>
          <w:szCs w:val="22"/>
          <w:shd w:val="clear" w:color="auto" w:fill="FFFFFF"/>
        </w:rPr>
      </w:pPr>
    </w:p>
    <w:p w:rsidR="00F62AA3" w:rsidRPr="005A7922" w:rsidRDefault="00F62AA3" w:rsidP="001572AF">
      <w:pPr>
        <w:spacing w:after="100"/>
        <w:rPr>
          <w:rFonts w:ascii="Arial Black" w:hAnsi="Arial Black"/>
          <w:b/>
          <w:sz w:val="21"/>
          <w:szCs w:val="21"/>
          <w:shd w:val="clear" w:color="auto" w:fill="FFFFFF"/>
        </w:rPr>
      </w:pPr>
      <w:r w:rsidRPr="005A7922">
        <w:rPr>
          <w:rFonts w:ascii="Arial Black" w:hAnsi="Arial Black"/>
          <w:b/>
          <w:caps/>
          <w:sz w:val="21"/>
          <w:szCs w:val="21"/>
          <w:shd w:val="clear" w:color="auto" w:fill="FFFFFF"/>
        </w:rPr>
        <w:t>Introduction:</w:t>
      </w:r>
      <w:r w:rsidR="008C0080" w:rsidRPr="005A7922">
        <w:rPr>
          <w:rFonts w:ascii="Arial Black" w:hAnsi="Arial Black"/>
          <w:b/>
          <w:sz w:val="21"/>
          <w:szCs w:val="21"/>
          <w:shd w:val="clear" w:color="auto" w:fill="FFFFFF"/>
        </w:rPr>
        <w:t xml:space="preserve"> the American VET</w:t>
      </w:r>
      <w:r w:rsidRPr="005A7922">
        <w:rPr>
          <w:rFonts w:ascii="Arial Black" w:hAnsi="Arial Black"/>
          <w:b/>
          <w:sz w:val="21"/>
          <w:szCs w:val="21"/>
          <w:shd w:val="clear" w:color="auto" w:fill="FFFFFF"/>
        </w:rPr>
        <w:t xml:space="preserve"> System</w:t>
      </w:r>
    </w:p>
    <w:p w:rsidR="00F62AA3" w:rsidRPr="005A7922" w:rsidRDefault="00F62AA3" w:rsidP="001572AF">
      <w:pPr>
        <w:pStyle w:val="ListParagraph"/>
        <w:numPr>
          <w:ilvl w:val="0"/>
          <w:numId w:val="6"/>
        </w:numPr>
        <w:spacing w:after="100"/>
        <w:contextualSpacing w:val="0"/>
        <w:rPr>
          <w:rFonts w:ascii="Arial Black" w:hAnsi="Arial Black"/>
          <w:sz w:val="21"/>
          <w:szCs w:val="21"/>
          <w:shd w:val="clear" w:color="auto" w:fill="FFFFFF"/>
        </w:rPr>
      </w:pPr>
      <w:r w:rsidRPr="005A7922">
        <w:rPr>
          <w:rFonts w:ascii="Arial Black" w:hAnsi="Arial Black"/>
          <w:b/>
          <w:caps/>
          <w:sz w:val="21"/>
          <w:szCs w:val="21"/>
          <w:shd w:val="clear" w:color="auto" w:fill="FFFFFF"/>
        </w:rPr>
        <w:t>In Hospitality:</w:t>
      </w:r>
      <w:r w:rsidRPr="005A7922">
        <w:rPr>
          <w:rFonts w:ascii="Arial Black" w:hAnsi="Arial Black"/>
          <w:b/>
          <w:sz w:val="21"/>
          <w:szCs w:val="21"/>
          <w:shd w:val="clear" w:color="auto" w:fill="FFFFFF"/>
        </w:rPr>
        <w:t xml:space="preserve"> Culinary Academy of Las Vegas</w:t>
      </w:r>
    </w:p>
    <w:p w:rsidR="00F62AA3" w:rsidRPr="005A7922" w:rsidRDefault="005518A6" w:rsidP="001572AF">
      <w:pPr>
        <w:pStyle w:val="ListParagraph"/>
        <w:numPr>
          <w:ilvl w:val="0"/>
          <w:numId w:val="6"/>
        </w:numPr>
        <w:spacing w:after="100"/>
        <w:contextualSpacing w:val="0"/>
        <w:rPr>
          <w:rFonts w:ascii="Arial Black" w:hAnsi="Arial Black"/>
          <w:b/>
          <w:sz w:val="21"/>
          <w:szCs w:val="21"/>
        </w:rPr>
      </w:pPr>
      <w:r w:rsidRPr="005A7922">
        <w:rPr>
          <w:rFonts w:ascii="Arial Black" w:hAnsi="Arial Black"/>
          <w:b/>
          <w:caps/>
          <w:sz w:val="21"/>
          <w:szCs w:val="21"/>
        </w:rPr>
        <w:t>In Health Care, regional Union-hospital partnership</w:t>
      </w:r>
      <w:r w:rsidRPr="005A7922">
        <w:rPr>
          <w:rFonts w:ascii="Arial Black" w:hAnsi="Arial Black"/>
          <w:b/>
          <w:sz w:val="21"/>
          <w:szCs w:val="21"/>
        </w:rPr>
        <w:t>: AFSCME District 1199C Training &amp; Upgrading Fund</w:t>
      </w:r>
      <w:r w:rsidR="00F9138B" w:rsidRPr="005A7922">
        <w:rPr>
          <w:rFonts w:ascii="Arial Black" w:hAnsi="Arial Black"/>
          <w:b/>
          <w:sz w:val="21"/>
          <w:szCs w:val="21"/>
        </w:rPr>
        <w:t>, Philadelphia</w:t>
      </w:r>
    </w:p>
    <w:p w:rsidR="00655C6D" w:rsidRPr="005A7922" w:rsidRDefault="001572AF" w:rsidP="001572AF">
      <w:pPr>
        <w:pStyle w:val="ListParagraph"/>
        <w:numPr>
          <w:ilvl w:val="0"/>
          <w:numId w:val="6"/>
        </w:numPr>
        <w:spacing w:after="100"/>
        <w:contextualSpacing w:val="0"/>
        <w:rPr>
          <w:rFonts w:ascii="Arial Black" w:hAnsi="Arial Black"/>
          <w:b/>
          <w:sz w:val="21"/>
          <w:szCs w:val="21"/>
        </w:rPr>
      </w:pPr>
      <w:r w:rsidRPr="005A7922">
        <w:rPr>
          <w:rFonts w:ascii="Arial Black" w:hAnsi="Arial Black"/>
          <w:b/>
          <w:caps/>
          <w:sz w:val="21"/>
          <w:szCs w:val="21"/>
        </w:rPr>
        <w:t xml:space="preserve">In Health Care, national union coalition grows in partnership: </w:t>
      </w:r>
      <w:r w:rsidRPr="005A7922">
        <w:rPr>
          <w:rFonts w:ascii="Arial Black" w:hAnsi="Arial Black"/>
          <w:b/>
          <w:sz w:val="21"/>
          <w:szCs w:val="21"/>
        </w:rPr>
        <w:t>Kaiser Permanente and the Coalition of Kaiser Permanente Unions</w:t>
      </w:r>
      <w:r w:rsidR="00655C6D" w:rsidRPr="005A7922">
        <w:rPr>
          <w:rFonts w:ascii="Arial Black" w:hAnsi="Arial Black"/>
          <w:b/>
          <w:sz w:val="21"/>
          <w:szCs w:val="21"/>
        </w:rPr>
        <w:t xml:space="preserve"> </w:t>
      </w:r>
    </w:p>
    <w:p w:rsidR="002B0101" w:rsidRPr="005A7922" w:rsidRDefault="002B0101" w:rsidP="001572AF">
      <w:pPr>
        <w:pStyle w:val="ListParagraph"/>
        <w:numPr>
          <w:ilvl w:val="0"/>
          <w:numId w:val="6"/>
        </w:numPr>
        <w:spacing w:after="100"/>
        <w:contextualSpacing w:val="0"/>
        <w:rPr>
          <w:rFonts w:ascii="Arial Black" w:hAnsi="Arial Black"/>
          <w:b/>
          <w:sz w:val="21"/>
          <w:szCs w:val="21"/>
        </w:rPr>
      </w:pPr>
      <w:r w:rsidRPr="005A7922">
        <w:rPr>
          <w:rFonts w:ascii="Arial Black" w:hAnsi="Arial Black"/>
          <w:b/>
          <w:sz w:val="21"/>
          <w:szCs w:val="21"/>
        </w:rPr>
        <w:t xml:space="preserve">IN AEREOSPACE: IAM/Boeing Joint Training Programs (need text) </w:t>
      </w:r>
    </w:p>
    <w:p w:rsidR="00F62AA3" w:rsidRPr="005A7922" w:rsidRDefault="00F62AA3" w:rsidP="001572AF">
      <w:pPr>
        <w:pStyle w:val="ListParagraph"/>
        <w:numPr>
          <w:ilvl w:val="0"/>
          <w:numId w:val="6"/>
        </w:numPr>
        <w:spacing w:after="100"/>
        <w:contextualSpacing w:val="0"/>
        <w:rPr>
          <w:rFonts w:ascii="Arial Black" w:hAnsi="Arial Black"/>
          <w:sz w:val="21"/>
          <w:szCs w:val="21"/>
        </w:rPr>
      </w:pPr>
      <w:r w:rsidRPr="005A7922">
        <w:rPr>
          <w:rFonts w:ascii="Arial Black" w:hAnsi="Arial Black"/>
          <w:b/>
          <w:caps/>
          <w:sz w:val="21"/>
          <w:szCs w:val="21"/>
        </w:rPr>
        <w:t>In Manufacturing</w:t>
      </w:r>
      <w:r w:rsidRPr="005A7922">
        <w:rPr>
          <w:rFonts w:ascii="Arial Black" w:hAnsi="Arial Black"/>
          <w:b/>
          <w:sz w:val="21"/>
          <w:szCs w:val="21"/>
        </w:rPr>
        <w:t xml:space="preserve">: Wisconsin AFL-CIO Regional Training Partnership </w:t>
      </w:r>
    </w:p>
    <w:p w:rsidR="00F62AA3" w:rsidRPr="005A7922" w:rsidRDefault="00F62AA3" w:rsidP="001572AF">
      <w:pPr>
        <w:pStyle w:val="ListParagraph"/>
        <w:numPr>
          <w:ilvl w:val="0"/>
          <w:numId w:val="6"/>
        </w:numPr>
        <w:spacing w:after="100"/>
        <w:contextualSpacing w:val="0"/>
        <w:rPr>
          <w:rFonts w:ascii="Arial Black" w:hAnsi="Arial Black"/>
          <w:sz w:val="21"/>
          <w:szCs w:val="21"/>
        </w:rPr>
      </w:pPr>
      <w:r w:rsidRPr="005A7922">
        <w:rPr>
          <w:rFonts w:ascii="Arial Black" w:hAnsi="Arial Black"/>
          <w:b/>
          <w:caps/>
          <w:sz w:val="21"/>
          <w:szCs w:val="21"/>
        </w:rPr>
        <w:t>In Construction</w:t>
      </w:r>
      <w:r w:rsidRPr="005A7922">
        <w:rPr>
          <w:rFonts w:ascii="Arial Black" w:hAnsi="Arial Black"/>
          <w:b/>
          <w:sz w:val="21"/>
          <w:szCs w:val="21"/>
        </w:rPr>
        <w:t xml:space="preserve">: Building and Construction Trades Apprenticeship </w:t>
      </w:r>
      <w:r w:rsidR="0080777C" w:rsidRPr="005A7922">
        <w:rPr>
          <w:rFonts w:ascii="Arial Black" w:hAnsi="Arial Black"/>
          <w:b/>
          <w:sz w:val="21"/>
          <w:szCs w:val="21"/>
        </w:rPr>
        <w:t xml:space="preserve">and Upskilling </w:t>
      </w:r>
      <w:r w:rsidRPr="005A7922">
        <w:rPr>
          <w:rFonts w:ascii="Arial Black" w:hAnsi="Arial Black"/>
          <w:b/>
          <w:sz w:val="21"/>
          <w:szCs w:val="21"/>
        </w:rPr>
        <w:t xml:space="preserve">Programs </w:t>
      </w:r>
    </w:p>
    <w:p w:rsidR="00F62AA3" w:rsidRPr="005A7922" w:rsidRDefault="00F62AA3" w:rsidP="001572AF">
      <w:pPr>
        <w:pStyle w:val="ListParagraph"/>
        <w:numPr>
          <w:ilvl w:val="0"/>
          <w:numId w:val="6"/>
        </w:numPr>
        <w:spacing w:after="100"/>
        <w:contextualSpacing w:val="0"/>
        <w:rPr>
          <w:rFonts w:ascii="Arial Black" w:hAnsi="Arial Black"/>
          <w:b/>
          <w:caps/>
          <w:sz w:val="21"/>
          <w:szCs w:val="21"/>
          <w:shd w:val="clear" w:color="auto" w:fill="FFFFFF"/>
        </w:rPr>
      </w:pPr>
      <w:r w:rsidRPr="005A7922">
        <w:rPr>
          <w:rFonts w:ascii="Arial Black" w:hAnsi="Arial Black"/>
          <w:b/>
          <w:caps/>
          <w:sz w:val="21"/>
          <w:szCs w:val="21"/>
        </w:rPr>
        <w:t>An Innovative High School Program</w:t>
      </w:r>
      <w:r w:rsidRPr="005A7922">
        <w:rPr>
          <w:rFonts w:ascii="Arial Black" w:hAnsi="Arial Black"/>
          <w:b/>
          <w:sz w:val="21"/>
          <w:szCs w:val="21"/>
        </w:rPr>
        <w:t xml:space="preserve">: Chicago Manufacturing Renaissance Council and Austin </w:t>
      </w:r>
      <w:proofErr w:type="spellStart"/>
      <w:r w:rsidRPr="005A7922">
        <w:rPr>
          <w:rFonts w:ascii="Arial Black" w:hAnsi="Arial Black"/>
          <w:b/>
          <w:sz w:val="21"/>
          <w:szCs w:val="21"/>
        </w:rPr>
        <w:t>Polytechnical</w:t>
      </w:r>
      <w:proofErr w:type="spellEnd"/>
      <w:r w:rsidRPr="005A7922">
        <w:rPr>
          <w:rFonts w:ascii="Arial Black" w:hAnsi="Arial Black"/>
          <w:b/>
          <w:sz w:val="21"/>
          <w:szCs w:val="21"/>
        </w:rPr>
        <w:t xml:space="preserve"> Academy</w:t>
      </w:r>
      <w:r w:rsidRPr="005A7922">
        <w:rPr>
          <w:rFonts w:ascii="Arial Black" w:hAnsi="Arial Black"/>
          <w:b/>
          <w:caps/>
          <w:sz w:val="21"/>
          <w:szCs w:val="21"/>
          <w:shd w:val="clear" w:color="auto" w:fill="FFFFFF"/>
        </w:rPr>
        <w:t xml:space="preserve"> </w:t>
      </w:r>
    </w:p>
    <w:p w:rsidR="00F62AA3" w:rsidRPr="005A7922" w:rsidRDefault="00F62AA3" w:rsidP="001572AF">
      <w:pPr>
        <w:pStyle w:val="ListParagraph"/>
        <w:numPr>
          <w:ilvl w:val="0"/>
          <w:numId w:val="6"/>
        </w:numPr>
        <w:spacing w:after="100"/>
        <w:contextualSpacing w:val="0"/>
        <w:rPr>
          <w:rFonts w:ascii="Arial Black" w:hAnsi="Arial Black"/>
          <w:b/>
          <w:sz w:val="21"/>
          <w:szCs w:val="21"/>
        </w:rPr>
      </w:pPr>
      <w:r w:rsidRPr="005A7922">
        <w:rPr>
          <w:rFonts w:ascii="Arial Black" w:hAnsi="Arial Black"/>
          <w:b/>
          <w:caps/>
          <w:sz w:val="21"/>
          <w:szCs w:val="21"/>
        </w:rPr>
        <w:t>In the steel and rubber industries</w:t>
      </w:r>
      <w:r w:rsidRPr="005A7922">
        <w:rPr>
          <w:rFonts w:ascii="Arial Black" w:hAnsi="Arial Black"/>
          <w:b/>
          <w:sz w:val="21"/>
          <w:szCs w:val="21"/>
        </w:rPr>
        <w:t xml:space="preserve">: United Steelworkers’ Institute for Career Development </w:t>
      </w:r>
    </w:p>
    <w:p w:rsidR="00F62AA3" w:rsidRPr="005A7922" w:rsidRDefault="00F62AA3" w:rsidP="001572AF">
      <w:pPr>
        <w:pStyle w:val="ListParagraph"/>
        <w:numPr>
          <w:ilvl w:val="0"/>
          <w:numId w:val="6"/>
        </w:numPr>
        <w:spacing w:after="100"/>
        <w:contextualSpacing w:val="0"/>
        <w:rPr>
          <w:rFonts w:ascii="Arial Black" w:hAnsi="Arial Black"/>
          <w:b/>
          <w:caps/>
          <w:sz w:val="21"/>
          <w:szCs w:val="21"/>
          <w:shd w:val="clear" w:color="auto" w:fill="FFFFFF"/>
        </w:rPr>
      </w:pPr>
      <w:r w:rsidRPr="005A7922">
        <w:rPr>
          <w:rFonts w:ascii="Arial Black" w:hAnsi="Arial Black"/>
          <w:b/>
          <w:caps/>
          <w:sz w:val="21"/>
          <w:szCs w:val="21"/>
        </w:rPr>
        <w:t>In Auto Manufacturing</w:t>
      </w:r>
      <w:r w:rsidRPr="005A7922">
        <w:rPr>
          <w:rFonts w:ascii="Arial Black" w:hAnsi="Arial Black"/>
          <w:b/>
          <w:sz w:val="21"/>
          <w:szCs w:val="21"/>
        </w:rPr>
        <w:t>: UAW Big Three Training Partnerships</w:t>
      </w:r>
      <w:r w:rsidRPr="005A7922">
        <w:rPr>
          <w:rFonts w:ascii="Arial Black" w:hAnsi="Arial Black"/>
          <w:b/>
          <w:caps/>
          <w:sz w:val="21"/>
          <w:szCs w:val="21"/>
          <w:shd w:val="clear" w:color="auto" w:fill="FFFFFF"/>
        </w:rPr>
        <w:t xml:space="preserve"> </w:t>
      </w:r>
    </w:p>
    <w:p w:rsidR="00CE0001" w:rsidRPr="005A7922" w:rsidRDefault="00CE0001" w:rsidP="001572AF">
      <w:pPr>
        <w:pStyle w:val="ListParagraph"/>
        <w:numPr>
          <w:ilvl w:val="0"/>
          <w:numId w:val="6"/>
        </w:numPr>
        <w:spacing w:after="100"/>
        <w:contextualSpacing w:val="0"/>
        <w:rPr>
          <w:rFonts w:ascii="Arial Black" w:hAnsi="Arial Black"/>
          <w:b/>
          <w:sz w:val="21"/>
          <w:szCs w:val="21"/>
          <w:shd w:val="clear" w:color="auto" w:fill="FFFFFF"/>
        </w:rPr>
      </w:pPr>
      <w:r w:rsidRPr="005A7922">
        <w:rPr>
          <w:rFonts w:ascii="Arial Black" w:hAnsi="Arial Black"/>
          <w:b/>
          <w:caps/>
          <w:sz w:val="21"/>
          <w:szCs w:val="21"/>
          <w:shd w:val="clear" w:color="auto" w:fill="FFFFFF"/>
        </w:rPr>
        <w:t xml:space="preserve">Transportation: </w:t>
      </w:r>
      <w:r w:rsidRPr="005A7922">
        <w:rPr>
          <w:rFonts w:ascii="Arial Black" w:hAnsi="Arial Black"/>
          <w:b/>
          <w:sz w:val="21"/>
          <w:szCs w:val="21"/>
          <w:shd w:val="clear" w:color="auto" w:fill="FFFFFF"/>
        </w:rPr>
        <w:t xml:space="preserve">Transportation Learning Center </w:t>
      </w:r>
    </w:p>
    <w:p w:rsidR="00502111" w:rsidRPr="005A7922" w:rsidRDefault="00502111" w:rsidP="001572AF">
      <w:pPr>
        <w:pStyle w:val="ListParagraph"/>
        <w:numPr>
          <w:ilvl w:val="0"/>
          <w:numId w:val="6"/>
        </w:numPr>
        <w:spacing w:after="100"/>
        <w:contextualSpacing w:val="0"/>
        <w:rPr>
          <w:rFonts w:ascii="Arial Black" w:hAnsi="Arial Black"/>
          <w:b/>
          <w:sz w:val="21"/>
          <w:szCs w:val="21"/>
          <w:shd w:val="clear" w:color="auto" w:fill="FFFFFF"/>
        </w:rPr>
      </w:pPr>
      <w:r w:rsidRPr="005A7922">
        <w:rPr>
          <w:rFonts w:ascii="Arial Black" w:hAnsi="Arial Black"/>
          <w:b/>
          <w:caps/>
          <w:sz w:val="21"/>
          <w:szCs w:val="21"/>
          <w:shd w:val="clear" w:color="auto" w:fill="FFFFFF"/>
        </w:rPr>
        <w:t>In Hospitality</w:t>
      </w:r>
      <w:r w:rsidRPr="005A7922">
        <w:rPr>
          <w:rFonts w:ascii="Arial Black" w:hAnsi="Arial Black"/>
          <w:b/>
          <w:sz w:val="21"/>
          <w:szCs w:val="21"/>
          <w:shd w:val="clear" w:color="auto" w:fill="FFFFFF"/>
        </w:rPr>
        <w:t xml:space="preserve">: UNITE HERE Hotel Partnerships </w:t>
      </w:r>
    </w:p>
    <w:p w:rsidR="00F62AA3" w:rsidRPr="005A7922" w:rsidRDefault="00F62AA3" w:rsidP="001572AF">
      <w:pPr>
        <w:pStyle w:val="ListParagraph"/>
        <w:numPr>
          <w:ilvl w:val="0"/>
          <w:numId w:val="6"/>
        </w:numPr>
        <w:spacing w:after="100"/>
        <w:contextualSpacing w:val="0"/>
        <w:rPr>
          <w:rFonts w:ascii="Arial Black" w:hAnsi="Arial Black"/>
          <w:b/>
          <w:sz w:val="21"/>
          <w:szCs w:val="21"/>
        </w:rPr>
      </w:pPr>
      <w:r w:rsidRPr="005A7922">
        <w:rPr>
          <w:rFonts w:ascii="Arial Black" w:hAnsi="Arial Black"/>
          <w:b/>
          <w:caps/>
          <w:sz w:val="21"/>
          <w:szCs w:val="21"/>
        </w:rPr>
        <w:t>Across Industries, Communities, and Unions</w:t>
      </w:r>
      <w:r w:rsidRPr="005A7922">
        <w:rPr>
          <w:rFonts w:ascii="Arial Black" w:hAnsi="Arial Black"/>
          <w:b/>
          <w:sz w:val="21"/>
          <w:szCs w:val="21"/>
        </w:rPr>
        <w:t>: AFL-CIO Working for America Institute and the IMT Apprenticeship Program</w:t>
      </w:r>
      <w:r w:rsidRPr="005A7922">
        <w:rPr>
          <w:rFonts w:ascii="Arial Black" w:hAnsi="Arial Black"/>
          <w:b/>
          <w:caps/>
          <w:sz w:val="21"/>
          <w:szCs w:val="21"/>
          <w:shd w:val="clear" w:color="auto" w:fill="FFFFFF"/>
        </w:rPr>
        <w:t xml:space="preserve"> </w:t>
      </w:r>
    </w:p>
    <w:p w:rsidR="00F62AA3" w:rsidRPr="005A7922" w:rsidRDefault="00F62AA3" w:rsidP="001572AF">
      <w:pPr>
        <w:spacing w:after="100"/>
        <w:rPr>
          <w:rFonts w:ascii="Arial Black" w:hAnsi="Arial Black"/>
          <w:b/>
          <w:caps/>
          <w:sz w:val="21"/>
          <w:szCs w:val="21"/>
          <w:shd w:val="clear" w:color="auto" w:fill="FFFFFF"/>
        </w:rPr>
      </w:pPr>
      <w:r w:rsidRPr="005A7922">
        <w:rPr>
          <w:rFonts w:ascii="Arial Black" w:hAnsi="Arial Black"/>
          <w:b/>
          <w:caps/>
          <w:sz w:val="21"/>
          <w:szCs w:val="21"/>
        </w:rPr>
        <w:t>Summary</w:t>
      </w:r>
      <w:r w:rsidRPr="005A7922">
        <w:rPr>
          <w:rFonts w:ascii="Arial Black" w:hAnsi="Arial Black"/>
          <w:b/>
          <w:caps/>
          <w:sz w:val="21"/>
          <w:szCs w:val="21"/>
          <w:shd w:val="clear" w:color="auto" w:fill="FFFFFF"/>
        </w:rPr>
        <w:t xml:space="preserve"> </w:t>
      </w:r>
    </w:p>
    <w:p w:rsidR="001572AF" w:rsidRPr="005A7922" w:rsidRDefault="00F62AA3" w:rsidP="001572AF">
      <w:pPr>
        <w:spacing w:after="100"/>
        <w:rPr>
          <w:rFonts w:ascii="Arial Black" w:hAnsi="Arial Black"/>
          <w:b/>
          <w:sz w:val="21"/>
          <w:szCs w:val="21"/>
        </w:rPr>
      </w:pPr>
      <w:r w:rsidRPr="005A7922">
        <w:rPr>
          <w:rFonts w:ascii="Arial Black" w:hAnsi="Arial Black"/>
          <w:b/>
          <w:sz w:val="21"/>
          <w:szCs w:val="21"/>
        </w:rPr>
        <w:t>References</w:t>
      </w:r>
    </w:p>
    <w:p w:rsidR="002B0101" w:rsidRDefault="002B0101">
      <w:pPr>
        <w:rPr>
          <w:rFonts w:ascii="Arial Black" w:hAnsi="Arial Black"/>
          <w:b/>
          <w:caps/>
          <w:color w:val="4F81BD" w:themeColor="accent1"/>
          <w:sz w:val="22"/>
          <w:szCs w:val="22"/>
          <w:shd w:val="clear" w:color="auto" w:fill="FFFFFF"/>
        </w:rPr>
      </w:pPr>
      <w:r>
        <w:rPr>
          <w:rFonts w:ascii="Arial Black" w:hAnsi="Arial Black"/>
          <w:b/>
          <w:caps/>
          <w:color w:val="4F81BD" w:themeColor="accent1"/>
          <w:sz w:val="22"/>
          <w:szCs w:val="22"/>
          <w:shd w:val="clear" w:color="auto" w:fill="FFFFFF"/>
        </w:rPr>
        <w:br w:type="page"/>
      </w:r>
    </w:p>
    <w:p w:rsidR="00B64861" w:rsidRPr="000C20E2" w:rsidRDefault="00E4537F" w:rsidP="001572AF">
      <w:pPr>
        <w:spacing w:after="120"/>
        <w:rPr>
          <w:rFonts w:ascii="Arial Black" w:hAnsi="Arial Black"/>
          <w:b/>
          <w:color w:val="4F81BD" w:themeColor="accent1"/>
          <w:sz w:val="22"/>
          <w:szCs w:val="22"/>
        </w:rPr>
      </w:pPr>
      <w:r w:rsidRPr="000C20E2">
        <w:rPr>
          <w:rFonts w:ascii="Arial Black" w:hAnsi="Arial Black"/>
          <w:b/>
          <w:caps/>
          <w:color w:val="4F81BD" w:themeColor="accent1"/>
          <w:sz w:val="22"/>
          <w:szCs w:val="22"/>
          <w:shd w:val="clear" w:color="auto" w:fill="FFFFFF"/>
        </w:rPr>
        <w:lastRenderedPageBreak/>
        <w:t>Introduction:</w:t>
      </w:r>
      <w:r w:rsidRPr="000C20E2">
        <w:rPr>
          <w:rFonts w:ascii="Arial Black" w:hAnsi="Arial Black"/>
          <w:b/>
          <w:color w:val="4F81BD" w:themeColor="accent1"/>
          <w:sz w:val="22"/>
          <w:szCs w:val="22"/>
          <w:shd w:val="clear" w:color="auto" w:fill="FFFFFF"/>
        </w:rPr>
        <w:t xml:space="preserve"> the American VET System</w:t>
      </w:r>
    </w:p>
    <w:p w:rsidR="00E4537F" w:rsidRPr="00686D0F" w:rsidRDefault="00E4537F" w:rsidP="00D751B0">
      <w:pPr>
        <w:spacing w:after="240"/>
        <w:rPr>
          <w:rFonts w:eastAsia="Times New Roman"/>
          <w:spacing w:val="-4"/>
          <w:sz w:val="22"/>
          <w:szCs w:val="22"/>
        </w:rPr>
      </w:pPr>
      <w:r w:rsidRPr="00686D0F">
        <w:rPr>
          <w:rFonts w:eastAsia="Times New Roman"/>
          <w:spacing w:val="-4"/>
          <w:sz w:val="22"/>
          <w:szCs w:val="22"/>
        </w:rPr>
        <w:t>The American vocational education and training (VET) system generally conforms to an individualis</w:t>
      </w:r>
      <w:r w:rsidR="00124212">
        <w:rPr>
          <w:rFonts w:eastAsia="Times New Roman"/>
          <w:spacing w:val="-4"/>
          <w:sz w:val="22"/>
          <w:szCs w:val="22"/>
        </w:rPr>
        <w:softHyphen/>
      </w:r>
      <w:r w:rsidRPr="00686D0F">
        <w:rPr>
          <w:rFonts w:eastAsia="Times New Roman"/>
          <w:spacing w:val="-4"/>
          <w:sz w:val="22"/>
          <w:szCs w:val="22"/>
        </w:rPr>
        <w:t>tic, market-based model in which personal responsibility and freedom of choice are elevated as paramount values</w:t>
      </w:r>
      <w:r w:rsidR="001327D9" w:rsidRPr="00686D0F">
        <w:rPr>
          <w:rFonts w:eastAsia="Times New Roman"/>
          <w:spacing w:val="-4"/>
          <w:sz w:val="22"/>
          <w:szCs w:val="22"/>
        </w:rPr>
        <w:t xml:space="preserve"> (Marschall 2012).</w:t>
      </w:r>
      <w:r w:rsidRPr="00686D0F">
        <w:rPr>
          <w:rFonts w:eastAsia="Times New Roman"/>
          <w:spacing w:val="-4"/>
          <w:sz w:val="22"/>
          <w:szCs w:val="22"/>
        </w:rPr>
        <w:t xml:space="preserve"> As young people move through compulsory elementary and secondary public education (through the age of 18), the children of middle-income and higher socio</w:t>
      </w:r>
      <w:r w:rsidR="00124212">
        <w:rPr>
          <w:rFonts w:eastAsia="Times New Roman"/>
          <w:spacing w:val="-4"/>
          <w:sz w:val="22"/>
          <w:szCs w:val="22"/>
        </w:rPr>
        <w:softHyphen/>
      </w:r>
      <w:r w:rsidRPr="00686D0F">
        <w:rPr>
          <w:rFonts w:eastAsia="Times New Roman"/>
          <w:spacing w:val="-4"/>
          <w:sz w:val="22"/>
          <w:szCs w:val="22"/>
        </w:rPr>
        <w:t xml:space="preserve">economic status families are likely to enroll in four-year colleges, where they are expected to achieve baccalaureate or advanced degrees. </w:t>
      </w:r>
      <w:r w:rsidR="003E6DB0" w:rsidRPr="003E6DB0">
        <w:rPr>
          <w:rFonts w:eastAsia="Times New Roman"/>
          <w:spacing w:val="-4"/>
          <w:sz w:val="22"/>
          <w:szCs w:val="22"/>
        </w:rPr>
        <w:t>In the national cohort of students who entered college in the Fall 2008, the beginning of the Great Recession, only 55 percent completed their studie</w:t>
      </w:r>
      <w:r w:rsidR="003E6DB0">
        <w:rPr>
          <w:rFonts w:eastAsia="Times New Roman"/>
          <w:spacing w:val="-4"/>
          <w:sz w:val="22"/>
          <w:szCs w:val="22"/>
        </w:rPr>
        <w:t xml:space="preserve">s and obtained a degree by 2014 (Shapiro, et al. 2014). </w:t>
      </w:r>
      <w:r w:rsidRPr="00686D0F">
        <w:rPr>
          <w:rFonts w:eastAsia="Times New Roman"/>
          <w:spacing w:val="-4"/>
          <w:sz w:val="22"/>
          <w:szCs w:val="22"/>
        </w:rPr>
        <w:t xml:space="preserve">Others move directly into the labor force, where they may receive on-the-job training from specific employers, or attend one of some 1,045 community colleges where they have access to occupational training, certificates recognized by industry groups, two-year associate degrees in specialized areas, and a conglomeration of other services </w:t>
      </w:r>
      <w:r w:rsidRPr="00686D0F">
        <w:rPr>
          <w:rFonts w:eastAsia="Times New Roman"/>
          <w:spacing w:val="-4"/>
          <w:sz w:val="22"/>
          <w:szCs w:val="22"/>
        </w:rPr>
        <w:fldChar w:fldCharType="begin"/>
      </w:r>
      <w:r w:rsidRPr="00686D0F">
        <w:rPr>
          <w:rFonts w:eastAsia="Times New Roman"/>
          <w:spacing w:val="-4"/>
          <w:sz w:val="22"/>
          <w:szCs w:val="22"/>
        </w:rPr>
        <w:instrText xml:space="preserve"> QUOTE "(Hansen 1994)"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ÿ\11\05‘\19\02\00\00\00\0D(Hansen 1994)\01\03\00\01\00\00\00\00\00\00\18Â\00\01\00\00\00\00£È\008\00\00\00\01\00\00\00\00\003\00Øã\12\008\00\00\00\06\00àà\00\00\00\00‘|ÿÿÿÿ=\00‘|ÞÂÂw\00\00\01\00\07\00\00\00\18ä\12\008\00\00\00\06\00\00\00\00\00\00ÃÂw\00\003\00\00\00\00\00ÎÃÂw\00\00\00\00ÿÿÿÿ\07ÄÂw8\00\00\00N\04\00\00%C:\5CProgram Files\5CProCite5\5CMaster3.pdt\12Hansen 1994 #11330\01\02\00\06\00àà\00\00\00¿H\00(@\14\00\14\00\00\00\01\00\00\00\00\00\00\00\00\00\00\00\10\00\00\00\00\00\00\00\0C\00\00\00\00\00\00ºI_èÃ€\01\01\00\00\00\01\00\00\00\00\00\00\00tò\12\000¬W\00ÿÿÿÿ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(Hansen 1994)</w:t>
      </w:r>
      <w:r w:rsidRPr="00686D0F">
        <w:rPr>
          <w:rFonts w:eastAsia="Times New Roman"/>
          <w:spacing w:val="-4"/>
          <w:sz w:val="22"/>
          <w:szCs w:val="22"/>
        </w:rPr>
        <w:fldChar w:fldCharType="end"/>
      </w:r>
      <w:r w:rsidRPr="00686D0F">
        <w:rPr>
          <w:rFonts w:eastAsia="Times New Roman"/>
          <w:spacing w:val="-4"/>
          <w:sz w:val="22"/>
          <w:szCs w:val="22"/>
        </w:rPr>
        <w:t xml:space="preserve">. </w:t>
      </w:r>
    </w:p>
    <w:p w:rsidR="00E4537F" w:rsidRPr="00686D0F" w:rsidRDefault="00E4537F" w:rsidP="00D751B0">
      <w:pPr>
        <w:spacing w:after="240"/>
        <w:rPr>
          <w:rFonts w:eastAsia="Times New Roman"/>
          <w:spacing w:val="-4"/>
          <w:sz w:val="22"/>
          <w:szCs w:val="22"/>
        </w:rPr>
      </w:pPr>
      <w:r w:rsidRPr="00686D0F">
        <w:rPr>
          <w:rFonts w:eastAsia="Times New Roman"/>
          <w:spacing w:val="-4"/>
          <w:sz w:val="22"/>
          <w:szCs w:val="22"/>
        </w:rPr>
        <w:t>The community college system – highly decentralized and largely funded by state g</w:t>
      </w:r>
      <w:r w:rsidR="002C2E08" w:rsidRPr="00686D0F">
        <w:rPr>
          <w:rFonts w:eastAsia="Times New Roman"/>
          <w:spacing w:val="-4"/>
          <w:sz w:val="22"/>
          <w:szCs w:val="22"/>
        </w:rPr>
        <w:t>overnments – is</w:t>
      </w:r>
      <w:r w:rsidRPr="00686D0F">
        <w:rPr>
          <w:rFonts w:eastAsia="Times New Roman"/>
          <w:spacing w:val="-4"/>
          <w:sz w:val="22"/>
          <w:szCs w:val="22"/>
        </w:rPr>
        <w:t xml:space="preserve"> a prime provider of remedial education for those who performed poorly in secondary schools. Union apprenticeship programs frequently have working partnerships with community colleges, where re</w:t>
      </w:r>
      <w:r w:rsidR="00124212">
        <w:rPr>
          <w:rFonts w:eastAsia="Times New Roman"/>
          <w:spacing w:val="-4"/>
          <w:sz w:val="22"/>
          <w:szCs w:val="22"/>
        </w:rPr>
        <w:softHyphen/>
      </w:r>
      <w:r w:rsidRPr="00686D0F">
        <w:rPr>
          <w:rFonts w:eastAsia="Times New Roman"/>
          <w:spacing w:val="-4"/>
          <w:sz w:val="22"/>
          <w:szCs w:val="22"/>
        </w:rPr>
        <w:t>lated theoretical instruction is offered. The direct federal role in VET is small, though loans and grants provided by federal agencies influence the ability of many stu</w:t>
      </w:r>
      <w:r w:rsidR="00DC258C" w:rsidRPr="00686D0F">
        <w:rPr>
          <w:rFonts w:eastAsia="Times New Roman"/>
          <w:spacing w:val="-4"/>
          <w:sz w:val="22"/>
          <w:szCs w:val="22"/>
        </w:rPr>
        <w:t xml:space="preserve">dents to attend college. </w:t>
      </w:r>
      <w:r w:rsidRPr="00686D0F">
        <w:rPr>
          <w:rFonts w:eastAsia="Times New Roman"/>
          <w:spacing w:val="-4"/>
          <w:sz w:val="22"/>
          <w:szCs w:val="22"/>
        </w:rPr>
        <w:t>Overall, the non-federal VET, which includes some 3,800 private and public two- and four-year institutions, is a complex environment with little coordination or capacity to respond to national priorities. The fed</w:t>
      </w:r>
      <w:r w:rsidR="00124212">
        <w:rPr>
          <w:rFonts w:eastAsia="Times New Roman"/>
          <w:spacing w:val="-4"/>
          <w:sz w:val="22"/>
          <w:szCs w:val="22"/>
        </w:rPr>
        <w:softHyphen/>
      </w:r>
      <w:r w:rsidRPr="00686D0F">
        <w:rPr>
          <w:rFonts w:eastAsia="Times New Roman"/>
          <w:spacing w:val="-4"/>
          <w:sz w:val="22"/>
          <w:szCs w:val="22"/>
        </w:rPr>
        <w:t xml:space="preserve">eral government does not prescribe a role for labor unions in VET institutions. </w:t>
      </w:r>
    </w:p>
    <w:p w:rsidR="00E4537F" w:rsidRPr="00686D0F" w:rsidRDefault="00E4537F" w:rsidP="00D751B0">
      <w:pPr>
        <w:spacing w:after="240"/>
        <w:rPr>
          <w:rFonts w:eastAsia="Times New Roman"/>
          <w:spacing w:val="-4"/>
          <w:sz w:val="22"/>
          <w:szCs w:val="22"/>
        </w:rPr>
      </w:pPr>
      <w:r w:rsidRPr="00686D0F">
        <w:rPr>
          <w:rFonts w:eastAsia="Times New Roman"/>
          <w:spacing w:val="-4"/>
          <w:sz w:val="22"/>
          <w:szCs w:val="22"/>
        </w:rPr>
        <w:t>Young workforce entrants receive minimal career guidance about how to navigate the patchwork of organizations that provide career and technical education. The fragmented, uncoordinated character of American VET leads to many persons “falling through the cracks,” failing to receive the required skills and knowledge about job opportunities to obtain steady work at family-sustaining wages. To address this problem, the federal government has established a series of workforce development programs, with multiple goals and policy approaches, that target low-income persons, workers dislo</w:t>
      </w:r>
      <w:r w:rsidR="00124212">
        <w:rPr>
          <w:rFonts w:eastAsia="Times New Roman"/>
          <w:spacing w:val="-4"/>
          <w:sz w:val="22"/>
          <w:szCs w:val="22"/>
        </w:rPr>
        <w:softHyphen/>
      </w:r>
      <w:r w:rsidRPr="00686D0F">
        <w:rPr>
          <w:rFonts w:eastAsia="Times New Roman"/>
          <w:spacing w:val="-4"/>
          <w:sz w:val="22"/>
          <w:szCs w:val="22"/>
        </w:rPr>
        <w:t xml:space="preserve">cated due to plant closings and mass layoffs, youth, and other categories of disadvantaged persons </w:t>
      </w:r>
      <w:r w:rsidRPr="00686D0F">
        <w:rPr>
          <w:rFonts w:eastAsia="Times New Roman"/>
          <w:spacing w:val="-4"/>
          <w:sz w:val="22"/>
          <w:szCs w:val="22"/>
        </w:rPr>
        <w:fldChar w:fldCharType="begin"/>
      </w:r>
      <w:r w:rsidRPr="00686D0F">
        <w:rPr>
          <w:rFonts w:eastAsia="Times New Roman"/>
          <w:spacing w:val="-4"/>
          <w:sz w:val="22"/>
          <w:szCs w:val="22"/>
        </w:rPr>
        <w:instrText xml:space="preserve"> QUOTE "(Barnow and Nightingale 2007)"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ÿ\11\05‘\19\02\00\00\00\1D(Barnow and Nightingale 2007)\01\05\00\01\00\00\00\00\00\00ZÉ\00\01\00\00\00\10±È\008\00\00\00\01\00\00\00\00\003\00Øã\12\008\00\00\00\06\00àà\00\00\00\00‘|ÿÿÿÿ0¸È\00ÞÂÂwˆ·È\00\5C\013\00`\00\00\00\00\00\00\00\05\00\00\00\00\00\00\00‘|ÿÿÿÿ0¸È\00ÞÂÂwˆ·È\00\5C\013\00`\00\00\00\00\00\00\00\0B\00àà\00\00\00\00‘|ÿÿÿÿ0¸È\00ÞÂÂwˆ·È\00\5C\013\00`\00\00\00\00\00\00\00\06\00\00\00\00\00\00ÃÂw\00\003\00\00\00\00\00ÎÃÂw\00\00\00\00ÿÿÿÿ\07ÄÂw</w:instrText>
      </w:r>
      <w:r w:rsidRPr="00686D0F">
        <w:rPr>
          <w:rFonts w:ascii="Calibri" w:eastAsia="Times New Roman" w:hAnsi="Calibri" w:cs="Calibri"/>
          <w:vanish/>
          <w:spacing w:val="-4"/>
          <w:sz w:val="22"/>
          <w:szCs w:val="22"/>
        </w:rPr>
        <w:instrText></w:instrText>
      </w:r>
      <w:r w:rsidRPr="00686D0F">
        <w:rPr>
          <w:rFonts w:eastAsia="Times New Roman"/>
          <w:vanish/>
          <w:spacing w:val="-4"/>
          <w:sz w:val="22"/>
          <w:szCs w:val="22"/>
        </w:rPr>
        <w:instrText xml:space="preserve">\00\00\00L\04\00\00%C:\5CProgram Files\5CProCite5\5CMaster3.pdt Barnow &amp; Nightingale 2007 #11340\01\04\00\06\00àà\00\00\00¿H\00(@\14\00\14\00\00\00\01\00\00\00\00\00\00\00\00\00\00\00\10\00\00\00\00\00\00\00\03\00\00\00\00\00\00ÃÂw\00\00\00\00ÿÿÿÿ\07ÄÂwÞÂÂw\00\003\00üñ\12\00ãÂÂw\0B\00àà\00\00\00¿H\00(@\14\00\14\00\00\00\01\00\00\00\00\00\00\00\00\00\00\00\10\00\00\00\00\00\00\00\0C\00\00\00\00\00\00ºI_èÃ€\01\01\00\00\00\01\00\00\00\00\00\00\00tò\12\000¬W\00ÿÿÿÿ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w:t>
      </w:r>
      <w:proofErr w:type="spellStart"/>
      <w:r w:rsidRPr="00686D0F">
        <w:rPr>
          <w:rFonts w:eastAsia="Times New Roman"/>
          <w:spacing w:val="-4"/>
          <w:sz w:val="22"/>
          <w:szCs w:val="22"/>
        </w:rPr>
        <w:t>Barnow</w:t>
      </w:r>
      <w:proofErr w:type="spellEnd"/>
      <w:r w:rsidRPr="00686D0F">
        <w:rPr>
          <w:rFonts w:eastAsia="Times New Roman"/>
          <w:spacing w:val="-4"/>
          <w:sz w:val="22"/>
          <w:szCs w:val="22"/>
        </w:rPr>
        <w:t xml:space="preserve"> and Nightingale 2007)</w:t>
      </w:r>
      <w:r w:rsidRPr="00686D0F">
        <w:rPr>
          <w:rFonts w:eastAsia="Times New Roman"/>
          <w:spacing w:val="-4"/>
          <w:sz w:val="22"/>
          <w:szCs w:val="22"/>
        </w:rPr>
        <w:fldChar w:fldCharType="end"/>
      </w:r>
      <w:r w:rsidRPr="00686D0F">
        <w:rPr>
          <w:rFonts w:eastAsia="Times New Roman"/>
          <w:spacing w:val="-4"/>
          <w:sz w:val="22"/>
          <w:szCs w:val="22"/>
        </w:rPr>
        <w:t>. Since being introduced in the early 1960s, these programs have be</w:t>
      </w:r>
      <w:r w:rsidR="00124212">
        <w:rPr>
          <w:rFonts w:eastAsia="Times New Roman"/>
          <w:spacing w:val="-4"/>
          <w:sz w:val="22"/>
          <w:szCs w:val="22"/>
        </w:rPr>
        <w:softHyphen/>
      </w:r>
      <w:r w:rsidRPr="00686D0F">
        <w:rPr>
          <w:rFonts w:eastAsia="Times New Roman"/>
          <w:spacing w:val="-4"/>
          <w:sz w:val="22"/>
          <w:szCs w:val="22"/>
        </w:rPr>
        <w:t xml:space="preserve">come highly decentralized, with the bulk of policy and administrative authority residing in the states and local governments. </w:t>
      </w:r>
    </w:p>
    <w:p w:rsidR="00E4537F" w:rsidRPr="00686D0F" w:rsidRDefault="00E4537F" w:rsidP="00D751B0">
      <w:pPr>
        <w:spacing w:after="240"/>
        <w:rPr>
          <w:rFonts w:eastAsia="Times New Roman"/>
          <w:spacing w:val="-4"/>
          <w:sz w:val="22"/>
          <w:szCs w:val="22"/>
        </w:rPr>
      </w:pPr>
      <w:r w:rsidRPr="00686D0F">
        <w:rPr>
          <w:rFonts w:eastAsia="Times New Roman"/>
          <w:spacing w:val="-4"/>
          <w:sz w:val="22"/>
          <w:szCs w:val="22"/>
        </w:rPr>
        <w:t xml:space="preserve">Unions have a prescribed role in the most recent of these federal job training programs, the </w:t>
      </w:r>
      <w:r w:rsidR="00670D40" w:rsidRPr="00686D0F">
        <w:rPr>
          <w:rFonts w:eastAsia="Times New Roman"/>
          <w:spacing w:val="-4"/>
          <w:sz w:val="22"/>
          <w:szCs w:val="22"/>
        </w:rPr>
        <w:t xml:space="preserve">2014 </w:t>
      </w:r>
      <w:r w:rsidRPr="00686D0F">
        <w:rPr>
          <w:rFonts w:eastAsia="Times New Roman"/>
          <w:spacing w:val="-4"/>
          <w:sz w:val="22"/>
          <w:szCs w:val="22"/>
        </w:rPr>
        <w:t>Workfo</w:t>
      </w:r>
      <w:r w:rsidR="002C2E08" w:rsidRPr="00686D0F">
        <w:rPr>
          <w:rFonts w:eastAsia="Times New Roman"/>
          <w:spacing w:val="-4"/>
          <w:sz w:val="22"/>
          <w:szCs w:val="22"/>
        </w:rPr>
        <w:t>rce Innovation and Opportu</w:t>
      </w:r>
      <w:r w:rsidR="00670D40" w:rsidRPr="00686D0F">
        <w:rPr>
          <w:rFonts w:eastAsia="Times New Roman"/>
          <w:spacing w:val="-4"/>
          <w:sz w:val="22"/>
          <w:szCs w:val="22"/>
        </w:rPr>
        <w:t>nity Act (WIOA)</w:t>
      </w:r>
      <w:r w:rsidR="00C03C5C">
        <w:rPr>
          <w:rFonts w:eastAsia="Times New Roman"/>
          <w:spacing w:val="-4"/>
          <w:sz w:val="22"/>
          <w:szCs w:val="22"/>
        </w:rPr>
        <w:t xml:space="preserve">. It maintains </w:t>
      </w:r>
      <w:r w:rsidRPr="00686D0F">
        <w:rPr>
          <w:rFonts w:eastAsia="Times New Roman"/>
          <w:spacing w:val="-4"/>
          <w:sz w:val="22"/>
          <w:szCs w:val="22"/>
        </w:rPr>
        <w:t>a network of some 1,600 one-stop career centers that were intended to consolidate employment and training services in a single loca</w:t>
      </w:r>
      <w:r w:rsidR="00124212">
        <w:rPr>
          <w:rFonts w:eastAsia="Times New Roman"/>
          <w:spacing w:val="-4"/>
          <w:sz w:val="22"/>
          <w:szCs w:val="22"/>
        </w:rPr>
        <w:softHyphen/>
      </w:r>
      <w:r w:rsidRPr="00686D0F">
        <w:rPr>
          <w:rFonts w:eastAsia="Times New Roman"/>
          <w:spacing w:val="-4"/>
          <w:sz w:val="22"/>
          <w:szCs w:val="22"/>
        </w:rPr>
        <w:t>tion to facilitate access by eligible participants. Centers are governed by Wo</w:t>
      </w:r>
      <w:r w:rsidR="002C2E08" w:rsidRPr="00686D0F">
        <w:rPr>
          <w:rFonts w:eastAsia="Times New Roman"/>
          <w:spacing w:val="-4"/>
          <w:sz w:val="22"/>
          <w:szCs w:val="22"/>
        </w:rPr>
        <w:t>rkforce Development Boards</w:t>
      </w:r>
      <w:r w:rsidRPr="00686D0F">
        <w:rPr>
          <w:rFonts w:eastAsia="Times New Roman"/>
          <w:spacing w:val="-4"/>
          <w:sz w:val="22"/>
          <w:szCs w:val="22"/>
        </w:rPr>
        <w:t xml:space="preserve">. While the statute mandates that a majority of WIB members be representatives of business interests, the boards also are required to include persons nominated by union organizations. About 1,100 labor representatives serve on them. </w:t>
      </w:r>
    </w:p>
    <w:p w:rsidR="00E4537F" w:rsidRPr="00686D0F" w:rsidRDefault="00E4537F" w:rsidP="00D751B0">
      <w:pPr>
        <w:spacing w:after="240"/>
        <w:rPr>
          <w:rFonts w:eastAsia="Times New Roman"/>
          <w:spacing w:val="-4"/>
          <w:sz w:val="22"/>
          <w:szCs w:val="22"/>
        </w:rPr>
      </w:pPr>
      <w:r w:rsidRPr="00686D0F">
        <w:rPr>
          <w:rFonts w:eastAsia="Times New Roman"/>
          <w:spacing w:val="-4"/>
          <w:sz w:val="22"/>
          <w:szCs w:val="22"/>
        </w:rPr>
        <w:t xml:space="preserve">The American industrial relations system is highly legalistic and conflictual. Though workers have the legal right to organize collectively at the workplace level, opposition to unions among employers and business associations is vehement. Individual employers face little state constraint on thwarting unionization campaigns through intimidating union supporters and breaking the law. In those instances when unions do win an election and successfully negotiate a contract, the terms can vary widely from one employer to another, both across industries and in the same industrial sectors. The </w:t>
      </w:r>
      <w:r w:rsidRPr="00686D0F">
        <w:rPr>
          <w:rFonts w:eastAsia="Times New Roman"/>
          <w:spacing w:val="-4"/>
          <w:sz w:val="22"/>
          <w:szCs w:val="22"/>
        </w:rPr>
        <w:lastRenderedPageBreak/>
        <w:t xml:space="preserve">decentralized nature of collective bargaining and the breakdown of national contract patterns within industries </w:t>
      </w:r>
      <w:r w:rsidRPr="00686D0F">
        <w:rPr>
          <w:rFonts w:eastAsia="Times New Roman"/>
          <w:spacing w:val="-4"/>
          <w:sz w:val="22"/>
          <w:szCs w:val="22"/>
        </w:rPr>
        <w:fldChar w:fldCharType="begin"/>
      </w:r>
      <w:r w:rsidRPr="00686D0F">
        <w:rPr>
          <w:rFonts w:eastAsia="Times New Roman"/>
          <w:spacing w:val="-4"/>
          <w:sz w:val="22"/>
          <w:szCs w:val="22"/>
        </w:rPr>
        <w:instrText xml:space="preserve"> QUOTE "(Thelen 2001)"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ÿ\11\05‘\19\02\00\00\00\0D(Thelen 2001)\00\0D\00M\04\00\00%C:\5CProgram Files\5CProCite5\5CMaster3.pdt\12Thelen 2001 #11350\00\12\00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w:t>
      </w:r>
      <w:proofErr w:type="spellStart"/>
      <w:r w:rsidRPr="00686D0F">
        <w:rPr>
          <w:rFonts w:eastAsia="Times New Roman"/>
          <w:spacing w:val="-4"/>
          <w:sz w:val="22"/>
          <w:szCs w:val="22"/>
        </w:rPr>
        <w:t>Thelen</w:t>
      </w:r>
      <w:proofErr w:type="spellEnd"/>
      <w:r w:rsidRPr="00686D0F">
        <w:rPr>
          <w:rFonts w:eastAsia="Times New Roman"/>
          <w:spacing w:val="-4"/>
          <w:sz w:val="22"/>
          <w:szCs w:val="22"/>
        </w:rPr>
        <w:t xml:space="preserve"> 2001)</w:t>
      </w:r>
      <w:r w:rsidRPr="00686D0F">
        <w:rPr>
          <w:rFonts w:eastAsia="Times New Roman"/>
          <w:spacing w:val="-4"/>
          <w:sz w:val="22"/>
          <w:szCs w:val="22"/>
        </w:rPr>
        <w:fldChar w:fldCharType="end"/>
      </w:r>
      <w:r w:rsidRPr="00686D0F">
        <w:rPr>
          <w:rFonts w:eastAsia="Times New Roman"/>
          <w:spacing w:val="-4"/>
          <w:sz w:val="22"/>
          <w:szCs w:val="22"/>
        </w:rPr>
        <w:t xml:space="preserve"> tends to foster innovation, a willingness to negotiate provisions that respond to the production needs of particular shop-floor situations, outcomes that are especially pertinent when employers are pressured by the competitive demands of globalization and workers are beset by precarious labor market conditions. </w:t>
      </w:r>
    </w:p>
    <w:p w:rsidR="00E4537F" w:rsidRPr="00686D0F" w:rsidRDefault="00E4537F" w:rsidP="00D751B0">
      <w:pPr>
        <w:spacing w:after="240"/>
        <w:rPr>
          <w:spacing w:val="-4"/>
          <w:sz w:val="22"/>
          <w:szCs w:val="22"/>
        </w:rPr>
      </w:pPr>
      <w:r w:rsidRPr="00686D0F">
        <w:rPr>
          <w:spacing w:val="-4"/>
          <w:sz w:val="22"/>
          <w:szCs w:val="22"/>
        </w:rPr>
        <w:t>Among scholars in industrial relations and human resource management who have inter</w:t>
      </w:r>
      <w:r w:rsidRPr="00686D0F">
        <w:rPr>
          <w:spacing w:val="-4"/>
          <w:sz w:val="22"/>
          <w:szCs w:val="22"/>
        </w:rPr>
        <w:softHyphen/>
        <w:t>preted long-term labor market trends, a consensus has emerged that the post-World War II insti</w:t>
      </w:r>
      <w:r w:rsidRPr="00686D0F">
        <w:rPr>
          <w:spacing w:val="-4"/>
          <w:sz w:val="22"/>
          <w:szCs w:val="22"/>
        </w:rPr>
        <w:softHyphen/>
        <w:t xml:space="preserve">tutional structure of relatively stable career paths, employment continuity in a single firm, perceptions of mutual obligations, and a predictable “psychological contract” between workers and employers has eroded </w:t>
      </w:r>
      <w:r w:rsidRPr="00686D0F">
        <w:rPr>
          <w:spacing w:val="-4"/>
          <w:sz w:val="22"/>
          <w:szCs w:val="22"/>
        </w:rPr>
        <w:fldChar w:fldCharType="begin"/>
      </w:r>
      <w:r w:rsidRPr="00686D0F">
        <w:rPr>
          <w:spacing w:val="-4"/>
          <w:sz w:val="22"/>
          <w:szCs w:val="22"/>
        </w:rPr>
        <w:instrText xml:space="preserve"> QUOTE "(Osterman 1999; Stone 2004)" </w:instrText>
      </w:r>
      <w:r w:rsidRPr="00686D0F">
        <w:rPr>
          <w:vanish/>
          <w:spacing w:val="-4"/>
          <w:sz w:val="22"/>
          <w:szCs w:val="22"/>
        </w:rPr>
        <w:fldChar w:fldCharType="begin"/>
      </w:r>
      <w:r w:rsidRPr="00686D0F">
        <w:rPr>
          <w:vanish/>
          <w:spacing w:val="-4"/>
          <w:sz w:val="22"/>
          <w:szCs w:val="22"/>
        </w:rPr>
        <w:instrText xml:space="preserve"> ADDIN PROCITE ÿ\11\05‘\19\02\00\00\00\1B(Osterman 1999; Stone 2004)\01\05\00\01\00\00\00\00\00\00\18È\00\01\00\00\00\00£È\008\00\00\00\01\00\00\00\00\003\00,ã\12\008\00\00\00\08\00àà\00\00\00\00‘|ÿÿÿÿ=\00‘|ÞÂÂw\00\00\01\00\07\00\00\00lã\12\008\00\00\00\07\00\00\00\00\00\00ÃÂw\00\003\00\00\00\00\00ÎÃÂw\00\00\00\00ÿÿÿÿ\07ÄÂw8\00\00\00\05\00àà\00\00\00\00‘|\00\003\00=\00‘|ÞÂÂw\00\00\01\00\07\00\00\00lã\12\008\00\01\00\06\00\00\00\00\00\00ÃÂw\00\003\00\00\00\00\00ÎÃÂw\00\00\00\00ÿÿÿÿ\07ÄÂw8\00\00\00Q\02\00\00%C:\5CProgram Files\5CProCite5\5CMaster3.pdt\13Osterman 1999 #6090\01\02\00\08\00àà\00\00\00\00\00\00 't\01\01\00\00\00¨\19=\00¨Êv\00Ö\05\04\00\01\00\00\00 [\17\00\0B\00\00\00\00\00\00ºI_ØîÅ\00\01\00\00\00\01\00\00\00\00\00\00\00tò\12\000¬W\00ÿÿÿÿ </w:instrText>
      </w:r>
      <w:r w:rsidRPr="00686D0F">
        <w:rPr>
          <w:vanish/>
          <w:spacing w:val="-4"/>
          <w:sz w:val="22"/>
          <w:szCs w:val="22"/>
        </w:rPr>
        <w:fldChar w:fldCharType="end"/>
      </w:r>
      <w:r w:rsidRPr="00686D0F">
        <w:rPr>
          <w:spacing w:val="-4"/>
          <w:sz w:val="22"/>
          <w:szCs w:val="22"/>
        </w:rPr>
        <w:fldChar w:fldCharType="separate"/>
      </w:r>
      <w:r w:rsidRPr="00686D0F">
        <w:rPr>
          <w:spacing w:val="-4"/>
          <w:sz w:val="22"/>
          <w:szCs w:val="22"/>
        </w:rPr>
        <w:t>(Osterman 1999; Stone 2004)</w:t>
      </w:r>
      <w:r w:rsidRPr="00686D0F">
        <w:rPr>
          <w:spacing w:val="-4"/>
          <w:sz w:val="22"/>
          <w:szCs w:val="22"/>
        </w:rPr>
        <w:fldChar w:fldCharType="end"/>
      </w:r>
      <w:r w:rsidRPr="00686D0F">
        <w:rPr>
          <w:spacing w:val="-4"/>
          <w:sz w:val="22"/>
          <w:szCs w:val="22"/>
        </w:rPr>
        <w:fldChar w:fldCharType="begin"/>
      </w:r>
      <w:r w:rsidRPr="00686D0F">
        <w:rPr>
          <w:spacing w:val="-4"/>
          <w:sz w:val="22"/>
          <w:szCs w:val="22"/>
        </w:rPr>
        <w:instrText xml:space="preserve"> QUOTE "" </w:instrText>
      </w:r>
      <w:r w:rsidRPr="00686D0F">
        <w:rPr>
          <w:vanish/>
          <w:spacing w:val="-4"/>
          <w:sz w:val="22"/>
          <w:szCs w:val="22"/>
        </w:rPr>
        <w:fldChar w:fldCharType="begin"/>
      </w:r>
      <w:r w:rsidRPr="00686D0F">
        <w:rPr>
          <w:vanish/>
          <w:spacing w:val="-4"/>
          <w:sz w:val="22"/>
          <w:szCs w:val="22"/>
        </w:rPr>
        <w:instrText xml:space="preserve"> ADDIN PROCITE ÿ\11\05‘\19\02\00\00\00\00\01\00\00Ä\03\00\00%C:\5CProgram Files\5CProCite5\5CMaster3.pdt\10Stone 2004 #9920\01\02\00\05\00àà\00\00\00¿H\00HA\14\00\14\00\00\00\01\00\00\00\00\00\00\00\00\00\00\00\10\00\00\00\00\00\00\00\0B\00\00\00\00\00\00ºI_ØîÅ\00\01\00\00\00\01\00\00\00\00\00\00\00tò\12\000¬W\00ÿÿÿÿ </w:instrText>
      </w:r>
      <w:r w:rsidRPr="00686D0F">
        <w:rPr>
          <w:vanish/>
          <w:spacing w:val="-4"/>
          <w:sz w:val="22"/>
          <w:szCs w:val="22"/>
        </w:rPr>
        <w:fldChar w:fldCharType="end"/>
      </w:r>
      <w:r w:rsidRPr="00686D0F">
        <w:rPr>
          <w:spacing w:val="-4"/>
          <w:sz w:val="22"/>
          <w:szCs w:val="22"/>
        </w:rPr>
        <w:fldChar w:fldCharType="end"/>
      </w:r>
      <w:r w:rsidRPr="00686D0F">
        <w:rPr>
          <w:spacing w:val="-4"/>
          <w:sz w:val="22"/>
          <w:szCs w:val="22"/>
        </w:rPr>
        <w:t xml:space="preserve"> and no longer functions to direct the human resource policies of firms or guide employee behavior. In turn, there is widespread experimentation with new institu</w:t>
      </w:r>
      <w:r w:rsidR="00124212">
        <w:rPr>
          <w:spacing w:val="-4"/>
          <w:sz w:val="22"/>
          <w:szCs w:val="22"/>
        </w:rPr>
        <w:softHyphen/>
      </w:r>
      <w:r w:rsidRPr="00686D0F">
        <w:rPr>
          <w:spacing w:val="-4"/>
          <w:sz w:val="22"/>
          <w:szCs w:val="22"/>
        </w:rPr>
        <w:t xml:space="preserve">tional forms </w:t>
      </w:r>
      <w:r w:rsidRPr="00686D0F">
        <w:rPr>
          <w:spacing w:val="-4"/>
          <w:sz w:val="22"/>
          <w:szCs w:val="22"/>
        </w:rPr>
        <w:fldChar w:fldCharType="begin"/>
      </w:r>
      <w:r w:rsidRPr="00686D0F">
        <w:rPr>
          <w:spacing w:val="-4"/>
          <w:sz w:val="22"/>
          <w:szCs w:val="22"/>
        </w:rPr>
        <w:instrText xml:space="preserve"> QUOTE "(Osterman 2001)" </w:instrText>
      </w:r>
      <w:r w:rsidRPr="00686D0F">
        <w:rPr>
          <w:vanish/>
          <w:spacing w:val="-4"/>
          <w:sz w:val="22"/>
          <w:szCs w:val="22"/>
        </w:rPr>
        <w:fldChar w:fldCharType="begin"/>
      </w:r>
      <w:r w:rsidRPr="00686D0F">
        <w:rPr>
          <w:vanish/>
          <w:spacing w:val="-4"/>
          <w:sz w:val="22"/>
          <w:szCs w:val="22"/>
        </w:rPr>
        <w:instrText xml:space="preserve"> ADDIN PROCITE ÿ\11\05‘\19\02\00\00\00\0F(Osterman 2001)\01\03\00\01\00\00\00\00\00\00\1BÊ\00\01\00\00\00P²È\008\00\00\00\01\00\00\00\00\003\00Øã\12\008\00\00\00\08\00àà\00\00\00\00‘|ÿÿÿÿ=\00‘|ÞÂÂw\00\00\01\00\07\00\00\00\18ä\12\008\00\00\00\06\00\00\00\00\00\00ÃÂw\00\003\00\00\00\00\00ÎÃÂw\00\00\00\00ÿÿÿÿ\07ÄÂw8\00\00\00A\02\00\00%C:\5CProgram Files\5CProCite5\5CMaster3.pdt\14Osterman 2001 #10030\01\02\00\08\00àà\00\00\00¿H\00HA\14\00\14\00\00\00\01\00\00\00\00\00\00\00\00\00\00\00\10\00\00\00\00\00\00\00\0C\00\00\00\00\00\00ºI_€aÆ\00\01\00\00\00\01\00\00\00\00\00\00\00tò\12\000¬W\00ÿÿÿÿ </w:instrText>
      </w:r>
      <w:r w:rsidRPr="00686D0F">
        <w:rPr>
          <w:vanish/>
          <w:spacing w:val="-4"/>
          <w:sz w:val="22"/>
          <w:szCs w:val="22"/>
        </w:rPr>
        <w:fldChar w:fldCharType="end"/>
      </w:r>
      <w:r w:rsidRPr="00686D0F">
        <w:rPr>
          <w:spacing w:val="-4"/>
          <w:sz w:val="22"/>
          <w:szCs w:val="22"/>
        </w:rPr>
        <w:fldChar w:fldCharType="separate"/>
      </w:r>
      <w:r w:rsidRPr="00686D0F">
        <w:rPr>
          <w:spacing w:val="-4"/>
          <w:sz w:val="22"/>
          <w:szCs w:val="22"/>
        </w:rPr>
        <w:t>(Osterman 2001)</w:t>
      </w:r>
      <w:r w:rsidRPr="00686D0F">
        <w:rPr>
          <w:spacing w:val="-4"/>
          <w:sz w:val="22"/>
          <w:szCs w:val="22"/>
        </w:rPr>
        <w:fldChar w:fldCharType="end"/>
      </w:r>
      <w:r w:rsidRPr="00686D0F">
        <w:rPr>
          <w:spacing w:val="-4"/>
          <w:sz w:val="22"/>
          <w:szCs w:val="22"/>
        </w:rPr>
        <w:t>, such as regional labor market intermediaries, that are more attuned to the values of individual responsibility, limited expecta</w:t>
      </w:r>
      <w:r w:rsidRPr="00686D0F">
        <w:rPr>
          <w:spacing w:val="-4"/>
          <w:sz w:val="22"/>
          <w:szCs w:val="22"/>
        </w:rPr>
        <w:softHyphen/>
        <w:t xml:space="preserve">tions of employment security, career self-management, and a more market-based employment relationship </w:t>
      </w:r>
      <w:r w:rsidRPr="00686D0F">
        <w:rPr>
          <w:spacing w:val="-4"/>
          <w:sz w:val="22"/>
          <w:szCs w:val="22"/>
        </w:rPr>
        <w:fldChar w:fldCharType="begin"/>
      </w:r>
      <w:r w:rsidRPr="00686D0F">
        <w:rPr>
          <w:spacing w:val="-4"/>
          <w:sz w:val="22"/>
          <w:szCs w:val="22"/>
        </w:rPr>
        <w:instrText xml:space="preserve"> QUOTE "(Cappelli 1999)" </w:instrText>
      </w:r>
      <w:r w:rsidRPr="00686D0F">
        <w:rPr>
          <w:vanish/>
          <w:spacing w:val="-4"/>
          <w:sz w:val="22"/>
          <w:szCs w:val="22"/>
        </w:rPr>
        <w:fldChar w:fldCharType="begin"/>
      </w:r>
      <w:r w:rsidRPr="00686D0F">
        <w:rPr>
          <w:vanish/>
          <w:spacing w:val="-4"/>
          <w:sz w:val="22"/>
          <w:szCs w:val="22"/>
        </w:rPr>
        <w:instrText xml:space="preserve"> ADDIN PROCITE ÿ\11\05‘\19\02\00\00\00\0F(Cappelli 1999)\01\03\00\01\00\00\00\00\00\00\1BÊ\00\01\00\00\00P²È\008\00\00\00\01\00\00\00\00\003\00Øã\12\008\00\00\00\08\00àà\00\00\00\00‘|ÿÿÿÿ=\00‘|ÞÂÂw\00\00\01\00\07\00\00\00\18ä\12\008\00\00\00\06\00\00\00\00\00\00ÃÂw\00\003\00\00\00\00\00ÎÃÂw\00\00\00\00ÿÿÿÿ\07ÄÂw8\00\00\00J\02\00\00%C:\5CProgram Files\5CProCite5\5CMaster3.pdt\13Cappelli 1999 #6020\01\02\00\08\00àà\00\00\00\00\00\00€§ï\00\01\00\00\00¨\19=\00Ð\00v\00&amp;\05\1F\00\01\00\00\00¸„\1F\00\0B\00\00\00\00\00\00ºI_X&gt;Ç\00\01\00\00\00\01\00\00\00\00\00\00\00tò\12\000¬W\00ÿÿÿÿ </w:instrText>
      </w:r>
      <w:r w:rsidRPr="00686D0F">
        <w:rPr>
          <w:vanish/>
          <w:spacing w:val="-4"/>
          <w:sz w:val="22"/>
          <w:szCs w:val="22"/>
        </w:rPr>
        <w:fldChar w:fldCharType="end"/>
      </w:r>
      <w:r w:rsidRPr="00686D0F">
        <w:rPr>
          <w:spacing w:val="-4"/>
          <w:sz w:val="22"/>
          <w:szCs w:val="22"/>
        </w:rPr>
        <w:fldChar w:fldCharType="separate"/>
      </w:r>
      <w:r w:rsidRPr="00686D0F">
        <w:rPr>
          <w:spacing w:val="-4"/>
          <w:sz w:val="22"/>
          <w:szCs w:val="22"/>
        </w:rPr>
        <w:t>(</w:t>
      </w:r>
      <w:proofErr w:type="spellStart"/>
      <w:r w:rsidRPr="00686D0F">
        <w:rPr>
          <w:spacing w:val="-4"/>
          <w:sz w:val="22"/>
          <w:szCs w:val="22"/>
        </w:rPr>
        <w:t>Cappelli</w:t>
      </w:r>
      <w:proofErr w:type="spellEnd"/>
      <w:r w:rsidRPr="00686D0F">
        <w:rPr>
          <w:spacing w:val="-4"/>
          <w:sz w:val="22"/>
          <w:szCs w:val="22"/>
        </w:rPr>
        <w:t xml:space="preserve"> 1999)</w:t>
      </w:r>
      <w:r w:rsidRPr="00686D0F">
        <w:rPr>
          <w:spacing w:val="-4"/>
          <w:sz w:val="22"/>
          <w:szCs w:val="22"/>
        </w:rPr>
        <w:fldChar w:fldCharType="end"/>
      </w:r>
      <w:r w:rsidR="00EB6ECE" w:rsidRPr="00686D0F">
        <w:rPr>
          <w:spacing w:val="-4"/>
          <w:sz w:val="22"/>
          <w:szCs w:val="22"/>
        </w:rPr>
        <w:t>.</w:t>
      </w:r>
      <w:r w:rsidRPr="00686D0F">
        <w:rPr>
          <w:spacing w:val="-4"/>
          <w:sz w:val="22"/>
          <w:szCs w:val="22"/>
        </w:rPr>
        <w:t xml:space="preserve"> </w:t>
      </w:r>
    </w:p>
    <w:p w:rsidR="00935196" w:rsidRPr="00686D0F" w:rsidRDefault="00935196" w:rsidP="00D751B0">
      <w:pPr>
        <w:spacing w:after="240"/>
        <w:rPr>
          <w:rFonts w:eastAsia="Times New Roman"/>
          <w:spacing w:val="-4"/>
          <w:sz w:val="22"/>
          <w:szCs w:val="22"/>
        </w:rPr>
      </w:pPr>
      <w:r w:rsidRPr="00686D0F">
        <w:rPr>
          <w:spacing w:val="-4"/>
          <w:sz w:val="22"/>
          <w:szCs w:val="22"/>
          <w:shd w:val="clear" w:color="auto" w:fill="FFFFFF"/>
        </w:rPr>
        <w:t xml:space="preserve">Unions have a long history of designing and implementing innovative and effective job training and apprenticeship programs that benefit workers, business, and local communities. </w:t>
      </w:r>
      <w:r w:rsidRPr="00686D0F">
        <w:rPr>
          <w:rFonts w:eastAsia="Times New Roman"/>
          <w:spacing w:val="-4"/>
          <w:sz w:val="22"/>
          <w:szCs w:val="22"/>
        </w:rPr>
        <w:t>Support for educa</w:t>
      </w:r>
      <w:r w:rsidR="00124212">
        <w:rPr>
          <w:rFonts w:eastAsia="Times New Roman"/>
          <w:spacing w:val="-4"/>
          <w:sz w:val="22"/>
          <w:szCs w:val="22"/>
        </w:rPr>
        <w:softHyphen/>
      </w:r>
      <w:r w:rsidRPr="00686D0F">
        <w:rPr>
          <w:rFonts w:eastAsia="Times New Roman"/>
          <w:spacing w:val="-4"/>
          <w:sz w:val="22"/>
          <w:szCs w:val="22"/>
        </w:rPr>
        <w:t xml:space="preserve">tion stretches back to the earliest days of American trade unions, when workingmen’s parties advocated local public school systems and unions were instrumental in passing federal vocational education legislation </w:t>
      </w:r>
      <w:r w:rsidRPr="00686D0F">
        <w:rPr>
          <w:rFonts w:eastAsia="Times New Roman"/>
          <w:spacing w:val="-4"/>
          <w:sz w:val="22"/>
          <w:szCs w:val="22"/>
        </w:rPr>
        <w:fldChar w:fldCharType="begin"/>
      </w:r>
      <w:r w:rsidRPr="00686D0F">
        <w:rPr>
          <w:rFonts w:eastAsia="Times New Roman"/>
          <w:spacing w:val="-4"/>
          <w:sz w:val="22"/>
          <w:szCs w:val="22"/>
        </w:rPr>
        <w:instrText xml:space="preserve"> QUOTE "(Stacey and Charner 1982)"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ÿ\11\05‘\19\02\00\00\00\19(Stacey and Charner 1982)\00\19\00ñ\03\00\00%C:\5CProgram Files\5CProCite5\5CMaster3.pdt\1CStacey &amp; Charner 1982 #10390\00\1C\00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 xml:space="preserve">(Stacey and </w:t>
      </w:r>
      <w:proofErr w:type="spellStart"/>
      <w:r w:rsidRPr="00686D0F">
        <w:rPr>
          <w:rFonts w:eastAsia="Times New Roman"/>
          <w:spacing w:val="-4"/>
          <w:sz w:val="22"/>
          <w:szCs w:val="22"/>
        </w:rPr>
        <w:t>Charner</w:t>
      </w:r>
      <w:proofErr w:type="spellEnd"/>
      <w:r w:rsidRPr="00686D0F">
        <w:rPr>
          <w:rFonts w:eastAsia="Times New Roman"/>
          <w:spacing w:val="-4"/>
          <w:sz w:val="22"/>
          <w:szCs w:val="22"/>
        </w:rPr>
        <w:t xml:space="preserve"> 1982)</w:t>
      </w:r>
      <w:r w:rsidRPr="00686D0F">
        <w:rPr>
          <w:rFonts w:eastAsia="Times New Roman"/>
          <w:spacing w:val="-4"/>
          <w:sz w:val="22"/>
          <w:szCs w:val="22"/>
        </w:rPr>
        <w:fldChar w:fldCharType="end"/>
      </w:r>
      <w:r w:rsidRPr="00686D0F">
        <w:rPr>
          <w:rFonts w:eastAsia="Times New Roman"/>
          <w:spacing w:val="-4"/>
          <w:sz w:val="22"/>
          <w:szCs w:val="22"/>
        </w:rPr>
        <w:t>. As craft unions among printers, machinists, and iron molders matured in the decades surrounding the Civil War, masters and journey-level workers cob</w:t>
      </w:r>
      <w:r w:rsidR="00124212">
        <w:rPr>
          <w:rFonts w:eastAsia="Times New Roman"/>
          <w:spacing w:val="-4"/>
          <w:sz w:val="22"/>
          <w:szCs w:val="22"/>
        </w:rPr>
        <w:softHyphen/>
      </w:r>
      <w:r w:rsidRPr="00686D0F">
        <w:rPr>
          <w:rFonts w:eastAsia="Times New Roman"/>
          <w:spacing w:val="-4"/>
          <w:sz w:val="22"/>
          <w:szCs w:val="22"/>
        </w:rPr>
        <w:t xml:space="preserve">bled together apprenticeship systems that set minimum time periods for apprentice training, wage levels, and educational requirements </w:t>
      </w:r>
      <w:r w:rsidRPr="00686D0F">
        <w:rPr>
          <w:rFonts w:eastAsia="Times New Roman"/>
          <w:spacing w:val="-4"/>
          <w:sz w:val="22"/>
          <w:szCs w:val="22"/>
        </w:rPr>
        <w:fldChar w:fldCharType="begin"/>
      </w:r>
      <w:r w:rsidRPr="00686D0F">
        <w:rPr>
          <w:rFonts w:eastAsia="Times New Roman"/>
          <w:spacing w:val="-4"/>
          <w:sz w:val="22"/>
          <w:szCs w:val="22"/>
        </w:rPr>
        <w:instrText xml:space="preserve"> QUOTE "(Rorabaugh 1986)"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ÿ\11\05‘\19\02\00\00\00\10(Rorabaugh 1986)\01\03\00\01\00\00\00\00\00\00}Æ\00\01\00\00\00</w:instrText>
      </w:r>
      <w:r w:rsidRPr="00686D0F">
        <w:rPr>
          <w:rFonts w:ascii="Calibri" w:eastAsia="Times New Roman" w:hAnsi="Calibri" w:cs="Calibri"/>
          <w:vanish/>
          <w:spacing w:val="-4"/>
          <w:sz w:val="22"/>
          <w:szCs w:val="22"/>
        </w:rPr>
        <w:instrText>çÉ</w:instrText>
      </w:r>
      <w:r w:rsidRPr="00686D0F">
        <w:rPr>
          <w:rFonts w:eastAsia="Times New Roman"/>
          <w:vanish/>
          <w:spacing w:val="-4"/>
          <w:sz w:val="22"/>
          <w:szCs w:val="22"/>
        </w:rPr>
        <w:instrText>\008\00\00\00\01\00\00\00\00\003\00</w:instrText>
      </w:r>
      <w:r w:rsidRPr="00686D0F">
        <w:rPr>
          <w:rFonts w:eastAsia="Times New Roman" w:cs="Calibri"/>
          <w:vanish/>
          <w:spacing w:val="-4"/>
          <w:sz w:val="22"/>
          <w:szCs w:val="22"/>
        </w:rPr>
        <w:instrText>Øã</w:instrText>
      </w:r>
      <w:r w:rsidRPr="00686D0F">
        <w:rPr>
          <w:rFonts w:eastAsia="Times New Roman"/>
          <w:vanish/>
          <w:spacing w:val="-4"/>
          <w:sz w:val="22"/>
          <w:szCs w:val="22"/>
        </w:rPr>
        <w:instrText>\12\008\00\00\00\09\00</w:instrText>
      </w:r>
      <w:r w:rsidRPr="00686D0F">
        <w:rPr>
          <w:rFonts w:eastAsia="Times New Roman" w:cs="Calibri"/>
          <w:vanish/>
          <w:spacing w:val="-4"/>
          <w:sz w:val="22"/>
          <w:szCs w:val="22"/>
        </w:rPr>
        <w:instrText>àà</w:instrText>
      </w:r>
      <w:r w:rsidRPr="00686D0F">
        <w:rPr>
          <w:rFonts w:eastAsia="Times New Roman"/>
          <w:vanish/>
          <w:spacing w:val="-4"/>
          <w:sz w:val="22"/>
          <w:szCs w:val="22"/>
        </w:rPr>
        <w:instrText>\00\00\00\00</w:instrText>
      </w:r>
      <w:r w:rsidRPr="00686D0F">
        <w:rPr>
          <w:rFonts w:eastAsia="Times New Roman" w:cs="Calibri"/>
          <w:vanish/>
          <w:spacing w:val="-4"/>
          <w:sz w:val="22"/>
          <w:szCs w:val="22"/>
        </w:rPr>
        <w:instrText>‘</w:instrText>
      </w:r>
      <w:r w:rsidRPr="00686D0F">
        <w:rPr>
          <w:rFonts w:eastAsia="Times New Roman"/>
          <w:vanish/>
          <w:spacing w:val="-4"/>
          <w:sz w:val="22"/>
          <w:szCs w:val="22"/>
        </w:rPr>
        <w:instrText>|</w:instrText>
      </w:r>
      <w:r w:rsidRPr="00686D0F">
        <w:rPr>
          <w:rFonts w:eastAsia="Times New Roman" w:cs="Calibri"/>
          <w:vanish/>
          <w:spacing w:val="-4"/>
          <w:sz w:val="22"/>
          <w:szCs w:val="22"/>
        </w:rPr>
        <w:instrText>ÿÿÿÿ</w:instrText>
      </w:r>
      <w:r w:rsidRPr="00686D0F">
        <w:rPr>
          <w:rFonts w:eastAsia="Times New Roman"/>
          <w:vanish/>
          <w:spacing w:val="-4"/>
          <w:sz w:val="22"/>
          <w:szCs w:val="22"/>
        </w:rPr>
        <w:instrText>=\00</w:instrText>
      </w:r>
      <w:r w:rsidRPr="00686D0F">
        <w:rPr>
          <w:rFonts w:eastAsia="Times New Roman" w:cs="Calibri"/>
          <w:vanish/>
          <w:spacing w:val="-4"/>
          <w:sz w:val="22"/>
          <w:szCs w:val="22"/>
        </w:rPr>
        <w:instrText>‘</w:instrText>
      </w:r>
      <w:r w:rsidRPr="00686D0F">
        <w:rPr>
          <w:rFonts w:eastAsia="Times New Roman"/>
          <w:vanish/>
          <w:spacing w:val="-4"/>
          <w:sz w:val="22"/>
          <w:szCs w:val="22"/>
        </w:rPr>
        <w:instrText>|</w:instrText>
      </w:r>
      <w:r w:rsidRPr="00686D0F">
        <w:rPr>
          <w:rFonts w:eastAsia="Times New Roman" w:cs="Calibri"/>
          <w:vanish/>
          <w:spacing w:val="-4"/>
          <w:sz w:val="22"/>
          <w:szCs w:val="22"/>
        </w:rPr>
        <w:instrText>ÞÂÂ</w:instrText>
      </w:r>
      <w:r w:rsidRPr="00686D0F">
        <w:rPr>
          <w:rFonts w:eastAsia="Times New Roman"/>
          <w:vanish/>
          <w:spacing w:val="-4"/>
          <w:sz w:val="22"/>
          <w:szCs w:val="22"/>
        </w:rPr>
        <w:instrText>w\00\00\01\00\07\00\00\00\18ä\12\008\00\00\00\06\00\00\00\00\00\00ÃÂw\00\003\00\00\00\00\00ÎÃÂw\00\00\00\00ÿÿÿÿ\07ÄÂw8\00\00\00Ç\00\00\00%C:\5CProgram Files\5CProCite5\5CMaster3.pdt\14Rorabaugh 1986 #2080\01\02\00\09\00àà\00\00\00\00\00\00\00\00\00\00\00\00\00\00¨\19=\00</w:instrText>
      </w:r>
      <w:r w:rsidRPr="00686D0F">
        <w:rPr>
          <w:rFonts w:ascii="Calibri" w:eastAsia="Times New Roman" w:hAnsi="Calibri" w:cs="Calibri"/>
          <w:vanish/>
          <w:spacing w:val="-4"/>
          <w:sz w:val="22"/>
          <w:szCs w:val="22"/>
        </w:rPr>
        <w:instrText></w:instrText>
      </w:r>
      <w:r w:rsidRPr="00686D0F">
        <w:rPr>
          <w:rFonts w:eastAsia="Times New Roman"/>
          <w:vanish/>
          <w:spacing w:val="-4"/>
          <w:sz w:val="22"/>
          <w:szCs w:val="22"/>
        </w:rPr>
        <w:instrText>Yv\00\00B\13\00</w:instrText>
      </w:r>
      <w:r w:rsidRPr="00686D0F">
        <w:rPr>
          <w:rFonts w:eastAsia="Times New Roman" w:cs="Calibri"/>
          <w:vanish/>
          <w:spacing w:val="-4"/>
          <w:sz w:val="22"/>
          <w:szCs w:val="22"/>
        </w:rPr>
        <w:instrText>Ìó</w:instrText>
      </w:r>
      <w:r w:rsidRPr="00686D0F">
        <w:rPr>
          <w:rFonts w:eastAsia="Times New Roman"/>
          <w:vanish/>
          <w:spacing w:val="-4"/>
          <w:sz w:val="22"/>
          <w:szCs w:val="22"/>
        </w:rPr>
        <w:instrText>\12\00J</w:instrText>
      </w:r>
      <w:r w:rsidRPr="00686D0F">
        <w:rPr>
          <w:rFonts w:eastAsia="Times New Roman" w:cs="Calibri"/>
          <w:vanish/>
          <w:spacing w:val="-4"/>
          <w:sz w:val="22"/>
          <w:szCs w:val="22"/>
        </w:rPr>
        <w:instrText>Õá</w:instrText>
      </w:r>
      <w:r w:rsidRPr="00686D0F">
        <w:rPr>
          <w:rFonts w:eastAsia="Times New Roman"/>
          <w:vanish/>
          <w:spacing w:val="-4"/>
          <w:sz w:val="22"/>
          <w:szCs w:val="22"/>
        </w:rPr>
        <w:instrText>w\0B\00\00\00\00\00\00</w:instrText>
      </w:r>
      <w:r w:rsidRPr="00686D0F">
        <w:rPr>
          <w:rFonts w:eastAsia="Times New Roman" w:cs="Calibri"/>
          <w:vanish/>
          <w:spacing w:val="-4"/>
          <w:sz w:val="22"/>
          <w:szCs w:val="22"/>
        </w:rPr>
        <w:instrText>º</w:instrText>
      </w:r>
      <w:r w:rsidRPr="00686D0F">
        <w:rPr>
          <w:rFonts w:eastAsia="Times New Roman"/>
          <w:vanish/>
          <w:spacing w:val="-4"/>
          <w:sz w:val="22"/>
          <w:szCs w:val="22"/>
        </w:rPr>
        <w:instrText>I_</w:instrText>
      </w:r>
      <w:r w:rsidRPr="00686D0F">
        <w:rPr>
          <w:rFonts w:eastAsia="Times New Roman" w:cs="Calibri"/>
          <w:vanish/>
          <w:spacing w:val="-4"/>
          <w:sz w:val="22"/>
          <w:szCs w:val="22"/>
        </w:rPr>
        <w:instrText>¨</w:instrText>
      </w:r>
      <w:r w:rsidRPr="00686D0F">
        <w:rPr>
          <w:rFonts w:eastAsia="Times New Roman"/>
          <w:vanish/>
          <w:spacing w:val="-4"/>
          <w:sz w:val="22"/>
          <w:szCs w:val="22"/>
        </w:rPr>
        <w:instrText>5</w:instrText>
      </w:r>
      <w:r w:rsidRPr="00686D0F">
        <w:rPr>
          <w:rFonts w:eastAsia="Times New Roman" w:cs="Calibri"/>
          <w:vanish/>
          <w:spacing w:val="-4"/>
          <w:sz w:val="22"/>
          <w:szCs w:val="22"/>
        </w:rPr>
        <w:instrText>Ã</w:instrText>
      </w:r>
      <w:r w:rsidRPr="00686D0F">
        <w:rPr>
          <w:rFonts w:eastAsia="Times New Roman"/>
          <w:vanish/>
          <w:spacing w:val="-4"/>
          <w:sz w:val="22"/>
          <w:szCs w:val="22"/>
        </w:rPr>
        <w:instrText>\00\01\00\00\00\01\00\00\00\00\00\00\00t</w:instrText>
      </w:r>
      <w:r w:rsidRPr="00686D0F">
        <w:rPr>
          <w:rFonts w:eastAsia="Times New Roman" w:cs="Calibri"/>
          <w:vanish/>
          <w:spacing w:val="-4"/>
          <w:sz w:val="22"/>
          <w:szCs w:val="22"/>
        </w:rPr>
        <w:instrText>ò</w:instrText>
      </w:r>
      <w:r w:rsidRPr="00686D0F">
        <w:rPr>
          <w:rFonts w:eastAsia="Times New Roman"/>
          <w:vanish/>
          <w:spacing w:val="-4"/>
          <w:sz w:val="22"/>
          <w:szCs w:val="22"/>
        </w:rPr>
        <w:instrText>\12\000</w:instrText>
      </w:r>
      <w:r w:rsidRPr="00686D0F">
        <w:rPr>
          <w:rFonts w:eastAsia="Times New Roman" w:cs="Calibri"/>
          <w:vanish/>
          <w:spacing w:val="-4"/>
          <w:sz w:val="22"/>
          <w:szCs w:val="22"/>
        </w:rPr>
        <w:instrText>¬</w:instrText>
      </w:r>
      <w:r w:rsidRPr="00686D0F">
        <w:rPr>
          <w:rFonts w:eastAsia="Times New Roman"/>
          <w:vanish/>
          <w:spacing w:val="-4"/>
          <w:sz w:val="22"/>
          <w:szCs w:val="22"/>
        </w:rPr>
        <w:instrText>W\00</w:instrText>
      </w:r>
      <w:r w:rsidRPr="00686D0F">
        <w:rPr>
          <w:rFonts w:eastAsia="Times New Roman" w:cs="Calibri"/>
          <w:vanish/>
          <w:spacing w:val="-4"/>
          <w:sz w:val="22"/>
          <w:szCs w:val="22"/>
        </w:rPr>
        <w:instrText>ÿÿÿÿ</w:instrText>
      </w:r>
      <w:r w:rsidRPr="00686D0F">
        <w:rPr>
          <w:rFonts w:eastAsia="Times New Roman"/>
          <w:vanish/>
          <w:spacing w:val="-4"/>
          <w:sz w:val="22"/>
          <w:szCs w:val="22"/>
        </w:rPr>
        <w:instrText xml:space="preserve">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w:t>
      </w:r>
      <w:proofErr w:type="spellStart"/>
      <w:r w:rsidRPr="00686D0F">
        <w:rPr>
          <w:rFonts w:eastAsia="Times New Roman"/>
          <w:spacing w:val="-4"/>
          <w:sz w:val="22"/>
          <w:szCs w:val="22"/>
        </w:rPr>
        <w:t>Rorabaugh</w:t>
      </w:r>
      <w:proofErr w:type="spellEnd"/>
      <w:r w:rsidRPr="00686D0F">
        <w:rPr>
          <w:rFonts w:eastAsia="Times New Roman"/>
          <w:spacing w:val="-4"/>
          <w:sz w:val="22"/>
          <w:szCs w:val="22"/>
        </w:rPr>
        <w:t xml:space="preserve"> 1986)</w:t>
      </w:r>
      <w:r w:rsidRPr="00686D0F">
        <w:rPr>
          <w:rFonts w:eastAsia="Times New Roman"/>
          <w:spacing w:val="-4"/>
          <w:sz w:val="22"/>
          <w:szCs w:val="22"/>
        </w:rPr>
        <w:fldChar w:fldCharType="end"/>
      </w:r>
      <w:r w:rsidRPr="00686D0F">
        <w:rPr>
          <w:rFonts w:eastAsia="Times New Roman"/>
          <w:spacing w:val="-4"/>
          <w:sz w:val="22"/>
          <w:szCs w:val="22"/>
        </w:rPr>
        <w:t xml:space="preserve">. After mass production firms and large government bureaucracies became the standard organizational forms for producing goods and delivering services, and a </w:t>
      </w:r>
      <w:proofErr w:type="spellStart"/>
      <w:r w:rsidRPr="00686D0F">
        <w:rPr>
          <w:rFonts w:eastAsia="Times New Roman"/>
          <w:spacing w:val="-4"/>
          <w:sz w:val="22"/>
          <w:szCs w:val="22"/>
        </w:rPr>
        <w:t>Taylorized</w:t>
      </w:r>
      <w:proofErr w:type="spellEnd"/>
      <w:r w:rsidRPr="00686D0F">
        <w:rPr>
          <w:rFonts w:eastAsia="Times New Roman"/>
          <w:spacing w:val="-4"/>
          <w:sz w:val="22"/>
          <w:szCs w:val="22"/>
        </w:rPr>
        <w:t xml:space="preserve"> division of labor came to dominate the managerial design of work tasks, the industrial, service and public sector unions that emerged from the 1930s onward par</w:t>
      </w:r>
      <w:r w:rsidR="00124212">
        <w:rPr>
          <w:rFonts w:eastAsia="Times New Roman"/>
          <w:spacing w:val="-4"/>
          <w:sz w:val="22"/>
          <w:szCs w:val="22"/>
        </w:rPr>
        <w:softHyphen/>
      </w:r>
      <w:r w:rsidRPr="00686D0F">
        <w:rPr>
          <w:rFonts w:eastAsia="Times New Roman"/>
          <w:spacing w:val="-4"/>
          <w:sz w:val="22"/>
          <w:szCs w:val="22"/>
        </w:rPr>
        <w:t>ticipated in the construction of a tradi</w:t>
      </w:r>
      <w:r w:rsidRPr="00686D0F">
        <w:rPr>
          <w:rFonts w:eastAsia="Times New Roman"/>
          <w:spacing w:val="-4"/>
          <w:sz w:val="22"/>
          <w:szCs w:val="22"/>
        </w:rPr>
        <w:softHyphen/>
        <w:t>tional industrial relations regime. That system featured distinct spheres of influence for management and labor: managers controlled strategic decision-making over investments, the planning and implementa</w:t>
      </w:r>
      <w:r w:rsidRPr="00686D0F">
        <w:rPr>
          <w:rFonts w:eastAsia="Times New Roman"/>
          <w:spacing w:val="-4"/>
          <w:sz w:val="22"/>
          <w:szCs w:val="22"/>
        </w:rPr>
        <w:softHyphen/>
        <w:t>tion of technology, and the determination of what skills were necessary to perform particular jobs, while unions used the levers of collective bargaining to negotiate over wage levels, proce</w:t>
      </w:r>
      <w:r w:rsidRPr="00686D0F">
        <w:rPr>
          <w:rFonts w:eastAsia="Times New Roman"/>
          <w:spacing w:val="-4"/>
          <w:sz w:val="22"/>
          <w:szCs w:val="22"/>
        </w:rPr>
        <w:softHyphen/>
        <w:t>dural fairness, and a limited range of “</w:t>
      </w:r>
      <w:proofErr w:type="spellStart"/>
      <w:r w:rsidRPr="00686D0F">
        <w:rPr>
          <w:rFonts w:eastAsia="Times New Roman"/>
          <w:spacing w:val="-4"/>
          <w:sz w:val="22"/>
          <w:szCs w:val="22"/>
        </w:rPr>
        <w:t>bargainable</w:t>
      </w:r>
      <w:proofErr w:type="spellEnd"/>
      <w:r w:rsidRPr="00686D0F">
        <w:rPr>
          <w:rFonts w:eastAsia="Times New Roman"/>
          <w:spacing w:val="-4"/>
          <w:sz w:val="22"/>
          <w:szCs w:val="22"/>
        </w:rPr>
        <w:t xml:space="preserve">” issues oriented toward the economic interests of their members </w:t>
      </w:r>
      <w:r w:rsidRPr="00686D0F">
        <w:rPr>
          <w:rFonts w:eastAsia="Times New Roman"/>
          <w:spacing w:val="-4"/>
          <w:sz w:val="22"/>
          <w:szCs w:val="22"/>
        </w:rPr>
        <w:fldChar w:fldCharType="begin"/>
      </w:r>
      <w:r w:rsidRPr="00686D0F">
        <w:rPr>
          <w:rFonts w:eastAsia="Times New Roman"/>
          <w:spacing w:val="-4"/>
          <w:sz w:val="22"/>
          <w:szCs w:val="22"/>
        </w:rPr>
        <w:instrText xml:space="preserve"> QUOTE "(Thomas and Kochan 1992)"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ÿ\11\05‘\19\02\00\00\00\18(Thomas and Kochan 1992)\01\05\00\01\00\00\00\00\00\00}Æ\00\01\00\00\00</w:instrText>
      </w:r>
      <w:r w:rsidRPr="00686D0F">
        <w:rPr>
          <w:rFonts w:ascii="Calibri" w:eastAsia="Times New Roman" w:hAnsi="Calibri" w:cs="Calibri"/>
          <w:vanish/>
          <w:spacing w:val="-4"/>
          <w:sz w:val="22"/>
          <w:szCs w:val="22"/>
        </w:rPr>
        <w:instrText>çÉ</w:instrText>
      </w:r>
      <w:r w:rsidRPr="00686D0F">
        <w:rPr>
          <w:rFonts w:eastAsia="Times New Roman"/>
          <w:vanish/>
          <w:spacing w:val="-4"/>
          <w:sz w:val="22"/>
          <w:szCs w:val="22"/>
        </w:rPr>
        <w:instrText>\008\00\00\00\01\00\00\00\00\003\00</w:instrText>
      </w:r>
      <w:r w:rsidRPr="00686D0F">
        <w:rPr>
          <w:rFonts w:eastAsia="Times New Roman" w:cs="Calibri"/>
          <w:vanish/>
          <w:spacing w:val="-4"/>
          <w:sz w:val="22"/>
          <w:szCs w:val="22"/>
        </w:rPr>
        <w:instrText>Øã</w:instrText>
      </w:r>
      <w:r w:rsidRPr="00686D0F">
        <w:rPr>
          <w:rFonts w:eastAsia="Times New Roman"/>
          <w:vanish/>
          <w:spacing w:val="-4"/>
          <w:sz w:val="22"/>
          <w:szCs w:val="22"/>
        </w:rPr>
        <w:instrText>\12\008\00\00\00\06\00</w:instrText>
      </w:r>
      <w:r w:rsidRPr="00686D0F">
        <w:rPr>
          <w:rFonts w:eastAsia="Times New Roman" w:cs="Calibri"/>
          <w:vanish/>
          <w:spacing w:val="-4"/>
          <w:sz w:val="22"/>
          <w:szCs w:val="22"/>
        </w:rPr>
        <w:instrText>àà</w:instrText>
      </w:r>
      <w:r w:rsidRPr="00686D0F">
        <w:rPr>
          <w:rFonts w:eastAsia="Times New Roman"/>
          <w:vanish/>
          <w:spacing w:val="-4"/>
          <w:sz w:val="22"/>
          <w:szCs w:val="22"/>
        </w:rPr>
        <w:instrText>\00\00\00\00</w:instrText>
      </w:r>
      <w:r w:rsidRPr="00686D0F">
        <w:rPr>
          <w:rFonts w:eastAsia="Times New Roman" w:cs="Calibri"/>
          <w:vanish/>
          <w:spacing w:val="-4"/>
          <w:sz w:val="22"/>
          <w:szCs w:val="22"/>
        </w:rPr>
        <w:instrText>‘</w:instrText>
      </w:r>
      <w:r w:rsidRPr="00686D0F">
        <w:rPr>
          <w:rFonts w:eastAsia="Times New Roman"/>
          <w:vanish/>
          <w:spacing w:val="-4"/>
          <w:sz w:val="22"/>
          <w:szCs w:val="22"/>
        </w:rPr>
        <w:instrText>|</w:instrText>
      </w:r>
      <w:r w:rsidRPr="00686D0F">
        <w:rPr>
          <w:rFonts w:eastAsia="Times New Roman" w:cs="Calibri"/>
          <w:vanish/>
          <w:spacing w:val="-4"/>
          <w:sz w:val="22"/>
          <w:szCs w:val="22"/>
        </w:rPr>
        <w:instrText>ÿÿÿÿ</w:instrText>
      </w:r>
      <w:r w:rsidRPr="00686D0F">
        <w:rPr>
          <w:rFonts w:eastAsia="Times New Roman"/>
          <w:vanish/>
          <w:spacing w:val="-4"/>
          <w:sz w:val="22"/>
          <w:szCs w:val="22"/>
        </w:rPr>
        <w:instrText>0</w:instrText>
      </w:r>
      <w:r w:rsidRPr="00686D0F">
        <w:rPr>
          <w:rFonts w:eastAsia="Times New Roman" w:cs="Calibri"/>
          <w:vanish/>
          <w:spacing w:val="-4"/>
          <w:sz w:val="22"/>
          <w:szCs w:val="22"/>
        </w:rPr>
        <w:instrText>ÞÉ</w:instrText>
      </w:r>
      <w:r w:rsidRPr="00686D0F">
        <w:rPr>
          <w:rFonts w:eastAsia="Times New Roman"/>
          <w:vanish/>
          <w:spacing w:val="-4"/>
          <w:sz w:val="22"/>
          <w:szCs w:val="22"/>
        </w:rPr>
        <w:instrText>\00</w:instrText>
      </w:r>
      <w:r w:rsidRPr="00686D0F">
        <w:rPr>
          <w:rFonts w:eastAsia="Times New Roman" w:cs="Calibri"/>
          <w:vanish/>
          <w:spacing w:val="-4"/>
          <w:sz w:val="22"/>
          <w:szCs w:val="22"/>
        </w:rPr>
        <w:instrText>ÞÂÂ</w:instrText>
      </w:r>
      <w:r w:rsidRPr="00686D0F">
        <w:rPr>
          <w:rFonts w:eastAsia="Times New Roman"/>
          <w:vanish/>
          <w:spacing w:val="-4"/>
          <w:sz w:val="22"/>
          <w:szCs w:val="22"/>
        </w:rPr>
        <w:instrText>wP</w:instrText>
      </w:r>
      <w:r w:rsidRPr="00686D0F">
        <w:rPr>
          <w:rFonts w:eastAsia="Times New Roman" w:cs="Calibri"/>
          <w:vanish/>
          <w:spacing w:val="-4"/>
          <w:sz w:val="22"/>
          <w:szCs w:val="22"/>
        </w:rPr>
        <w:instrText>ÝÉ</w:instrText>
      </w:r>
      <w:r w:rsidRPr="00686D0F">
        <w:rPr>
          <w:rFonts w:eastAsia="Times New Roman"/>
          <w:vanish/>
          <w:spacing w:val="-4"/>
          <w:sz w:val="22"/>
          <w:szCs w:val="22"/>
        </w:rPr>
        <w:instrText>\00\5C\013\00`\00\00\00\00\00\00\00\05\00\00\00\00\00\00\00‘|ÿÿÿÿ0ÞÉ\00ÞÂÂwPÝÉ\00\5C\013\00`\00\00\00\00\00\00\00\06\00àà\00\00\00\00‘|ÿÿÿÿ0ÞÉ\00ÞÂÂwPÝÉ\00\5C\013\00`\00\00\00\00\00\00\00\06\00\00\00\00\00\00ÃÂw\00\003\00\00\00\00\00ÎÃÂw\00\00\00\00ÿÿÿÿ\07ÄÂw</w:instrText>
      </w:r>
      <w:r w:rsidRPr="00686D0F">
        <w:rPr>
          <w:rFonts w:ascii="Calibri" w:eastAsia="Times New Roman" w:hAnsi="Calibri" w:cs="Calibri"/>
          <w:vanish/>
          <w:spacing w:val="-4"/>
          <w:sz w:val="22"/>
          <w:szCs w:val="22"/>
        </w:rPr>
        <w:instrText></w:instrText>
      </w:r>
      <w:r w:rsidRPr="00686D0F">
        <w:rPr>
          <w:rFonts w:eastAsia="Times New Roman"/>
          <w:vanish/>
          <w:spacing w:val="-4"/>
          <w:sz w:val="22"/>
          <w:szCs w:val="22"/>
        </w:rPr>
        <w:instrText>\00\00\00</w:instrText>
      </w:r>
      <w:r w:rsidRPr="00686D0F">
        <w:rPr>
          <w:rFonts w:eastAsia="Times New Roman" w:cs="Calibri"/>
          <w:vanish/>
          <w:spacing w:val="-4"/>
          <w:sz w:val="22"/>
          <w:szCs w:val="22"/>
        </w:rPr>
        <w:instrText>ò</w:instrText>
      </w:r>
      <w:r w:rsidRPr="00686D0F">
        <w:rPr>
          <w:rFonts w:eastAsia="Times New Roman"/>
          <w:vanish/>
          <w:spacing w:val="-4"/>
          <w:sz w:val="22"/>
          <w:szCs w:val="22"/>
        </w:rPr>
        <w:instrText xml:space="preserve">\03\00\00%C:\5CProgram Files\5CProCite5\5CMaster3.pdt\1BThomas &amp; Kochan 1992 #10400\01\04\00\06\00àà\00\00\00¿H\00HA\14\00\14\00\00\00\01\00\00\00\00\00\00\00\00\00\00\00\10\00\00\00\00\00\00\00\03\00\00\00\00\00\00ÃÂw\00\00\00\00ÿÿÿÿ\07ÄÂwÞÂÂw\00\002\00üñ\12\00ãÂÂw\06\00àà\00\00\00¿H\00HA\14\00\14\00\00\00\01\00\00\00\00\00\00\00\00\00\00\00\10\00\00\00\00\00\00\00\0C\00\00\00\00\00\00ºI_°šÅ\00\01\00\00\00\01\00\00\00\00\00\00\00tò\12\000¬W\00ÿÿÿÿ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 xml:space="preserve">(Thomas and </w:t>
      </w:r>
      <w:proofErr w:type="spellStart"/>
      <w:r w:rsidRPr="00686D0F">
        <w:rPr>
          <w:rFonts w:eastAsia="Times New Roman"/>
          <w:spacing w:val="-4"/>
          <w:sz w:val="22"/>
          <w:szCs w:val="22"/>
        </w:rPr>
        <w:t>Kochan</w:t>
      </w:r>
      <w:proofErr w:type="spellEnd"/>
      <w:r w:rsidRPr="00686D0F">
        <w:rPr>
          <w:rFonts w:eastAsia="Times New Roman"/>
          <w:spacing w:val="-4"/>
          <w:sz w:val="22"/>
          <w:szCs w:val="22"/>
        </w:rPr>
        <w:t xml:space="preserve"> 1992)</w:t>
      </w:r>
      <w:r w:rsidRPr="00686D0F">
        <w:rPr>
          <w:rFonts w:eastAsia="Times New Roman"/>
          <w:spacing w:val="-4"/>
          <w:sz w:val="22"/>
          <w:szCs w:val="22"/>
        </w:rPr>
        <w:fldChar w:fldCharType="end"/>
      </w:r>
      <w:r w:rsidRPr="00686D0F">
        <w:rPr>
          <w:rFonts w:eastAsia="Times New Roman"/>
          <w:spacing w:val="-4"/>
          <w:sz w:val="22"/>
          <w:szCs w:val="22"/>
        </w:rPr>
        <w:t xml:space="preserve">. </w:t>
      </w:r>
    </w:p>
    <w:p w:rsidR="00935196" w:rsidRPr="00686D0F" w:rsidRDefault="00935196" w:rsidP="00D751B0">
      <w:pPr>
        <w:spacing w:after="240"/>
        <w:rPr>
          <w:rFonts w:eastAsia="Times New Roman"/>
          <w:spacing w:val="-4"/>
          <w:sz w:val="22"/>
          <w:szCs w:val="22"/>
        </w:rPr>
      </w:pPr>
      <w:r w:rsidRPr="00686D0F">
        <w:rPr>
          <w:rFonts w:eastAsia="Times New Roman"/>
          <w:spacing w:val="-4"/>
          <w:sz w:val="22"/>
          <w:szCs w:val="22"/>
        </w:rPr>
        <w:t xml:space="preserve">As American labor reassessed its position on new forms of work organization, the AFL-CIO </w:t>
      </w:r>
      <w:r w:rsidRPr="00686D0F">
        <w:rPr>
          <w:rFonts w:eastAsia="Times New Roman"/>
          <w:spacing w:val="-4"/>
          <w:sz w:val="22"/>
          <w:szCs w:val="22"/>
        </w:rPr>
        <w:fldChar w:fldCharType="begin"/>
      </w:r>
      <w:r w:rsidRPr="00686D0F">
        <w:rPr>
          <w:rFonts w:eastAsia="Times New Roman"/>
          <w:spacing w:val="-4"/>
          <w:sz w:val="22"/>
          <w:szCs w:val="22"/>
        </w:rPr>
        <w:instrText xml:space="preserve"> QUOTE "(1994a, 15)"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ÿ\11\05‘\19\02\00\00\00\0B(1994a, 15)\00\0B\00ó\03\00\00%C:\5CProgram Files\5CProCite5\5CMaster3.pdt!AFL-CIO 1994 #10410 /ft ", 15" /d\01\02\00\07\00àà\00\00\00¿H\00HA\14\00\14\00\00\00\01\00\00\00\00\00\00\00\00\00\00\00\10\00\00\00\00\00\00\00\1A\00\00\00\00\00\00ºI_P?Ð\00\03\00\00\00\05\00\00\00\00\00\00\00tò\12\000¬W\00ÿÿÿÿ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00D75EE1" w:rsidRPr="00686D0F">
        <w:rPr>
          <w:rFonts w:eastAsia="Times New Roman"/>
          <w:spacing w:val="-4"/>
          <w:sz w:val="22"/>
          <w:szCs w:val="22"/>
        </w:rPr>
        <w:t>(1994</w:t>
      </w:r>
      <w:r w:rsidRPr="00686D0F">
        <w:rPr>
          <w:rFonts w:eastAsia="Times New Roman"/>
          <w:spacing w:val="-4"/>
          <w:sz w:val="22"/>
          <w:szCs w:val="22"/>
        </w:rPr>
        <w:t>, 15)</w:t>
      </w:r>
      <w:r w:rsidRPr="00686D0F">
        <w:rPr>
          <w:rFonts w:eastAsia="Times New Roman"/>
          <w:spacing w:val="-4"/>
          <w:sz w:val="22"/>
          <w:szCs w:val="22"/>
        </w:rPr>
        <w:fldChar w:fldCharType="end"/>
      </w:r>
      <w:r w:rsidRPr="00686D0F">
        <w:rPr>
          <w:rFonts w:eastAsia="Times New Roman"/>
          <w:spacing w:val="-4"/>
          <w:sz w:val="22"/>
          <w:szCs w:val="22"/>
        </w:rPr>
        <w:t xml:space="preserve"> called upon its member unions “to embrace an expanded agenda and to assume an expanded role as the representative of workers in a full range of management decisions...” Direct sponsorship of workplace learning programs was framed as a way for unions to augment the employment security of members, help them advance on the job and adjust to changing workplace conditions, and reach out to new con</w:t>
      </w:r>
      <w:r w:rsidRPr="00686D0F">
        <w:rPr>
          <w:rFonts w:eastAsia="Times New Roman"/>
          <w:spacing w:val="-4"/>
          <w:sz w:val="22"/>
          <w:szCs w:val="22"/>
        </w:rPr>
        <w:softHyphen/>
        <w:t xml:space="preserve">stituencies </w:t>
      </w:r>
      <w:r w:rsidRPr="00686D0F">
        <w:rPr>
          <w:rFonts w:eastAsia="Times New Roman"/>
          <w:spacing w:val="-4"/>
          <w:sz w:val="22"/>
          <w:szCs w:val="22"/>
        </w:rPr>
        <w:fldChar w:fldCharType="begin"/>
      </w:r>
      <w:r w:rsidRPr="00686D0F">
        <w:rPr>
          <w:rFonts w:eastAsia="Times New Roman"/>
          <w:spacing w:val="-4"/>
          <w:sz w:val="22"/>
          <w:szCs w:val="22"/>
        </w:rPr>
        <w:instrText xml:space="preserve"> QUOTE "(AFL-CIO 1999)" </w:instrText>
      </w:r>
      <w:r w:rsidRPr="00686D0F">
        <w:rPr>
          <w:rFonts w:eastAsia="Times New Roman"/>
          <w:vanish/>
          <w:spacing w:val="-4"/>
          <w:sz w:val="22"/>
          <w:szCs w:val="22"/>
        </w:rPr>
        <w:fldChar w:fldCharType="begin"/>
      </w:r>
      <w:r w:rsidRPr="00686D0F">
        <w:rPr>
          <w:rFonts w:eastAsia="Times New Roman"/>
          <w:vanish/>
          <w:spacing w:val="-4"/>
          <w:sz w:val="22"/>
          <w:szCs w:val="22"/>
        </w:rPr>
        <w:instrText xml:space="preserve"> ADDIN PROCITE ÿ\11\05‘\19\02\00\00\00\0E(AFL-CIO 1999)\01\03\00\01\00\00\00\00\00\00NÇ\00\01\00\00\00€„É\008\00\00\00\01\00\00\00\00\003\00Øã\12\008\00\00\00\07\00àà\00\00\00\00‘|ÿÿÿÿ=\00‘|ÞÂÂw\00\00\01\00\07\00\00\00\18ä\12\008\00\00\00\06\00\00\00\00\00\00ÃÂw\00\003\00\00\00\00\00ÎÃÂw\00\00\00\00ÿÿÿÿ\07ÄÂw8\00\00\00ô\03\00\00%C:\5CProgram Files\5CProCite5\5CMaster3.pdt\13AFL-CIO 1999 #10420\01\02\00\07\00àà\00\00\00¿H\00HA\14\00\14\00\00\00\01\00\00\00\00\00\00\00\00\00\00\00\10\00\00\00\00\00\00\00\0C\00\00\00\00\00\00ºI_hzÅ\00\01\00\00\00\01\00\00\00\00\00\00\00tò\12\000¬W\00ÿÿÿÿ </w:instrText>
      </w:r>
      <w:r w:rsidRPr="00686D0F">
        <w:rPr>
          <w:rFonts w:eastAsia="Times New Roman"/>
          <w:vanish/>
          <w:spacing w:val="-4"/>
          <w:sz w:val="22"/>
          <w:szCs w:val="22"/>
        </w:rPr>
        <w:fldChar w:fldCharType="end"/>
      </w:r>
      <w:r w:rsidRPr="00686D0F">
        <w:rPr>
          <w:rFonts w:eastAsia="Times New Roman"/>
          <w:spacing w:val="-4"/>
          <w:sz w:val="22"/>
          <w:szCs w:val="22"/>
        </w:rPr>
        <w:fldChar w:fldCharType="separate"/>
      </w:r>
      <w:r w:rsidRPr="00686D0F">
        <w:rPr>
          <w:rFonts w:eastAsia="Times New Roman"/>
          <w:spacing w:val="-4"/>
          <w:sz w:val="22"/>
          <w:szCs w:val="22"/>
        </w:rPr>
        <w:t>(AFL-CIO 1999)</w:t>
      </w:r>
      <w:r w:rsidRPr="00686D0F">
        <w:rPr>
          <w:rFonts w:eastAsia="Times New Roman"/>
          <w:spacing w:val="-4"/>
          <w:sz w:val="22"/>
          <w:szCs w:val="22"/>
        </w:rPr>
        <w:fldChar w:fldCharType="end"/>
      </w:r>
      <w:r w:rsidRPr="00686D0F">
        <w:rPr>
          <w:rFonts w:eastAsia="Times New Roman"/>
          <w:spacing w:val="-4"/>
          <w:sz w:val="22"/>
          <w:szCs w:val="22"/>
        </w:rPr>
        <w:t xml:space="preserve">. </w:t>
      </w:r>
    </w:p>
    <w:p w:rsidR="006153C0" w:rsidRPr="00686D0F" w:rsidRDefault="00C37138" w:rsidP="00D751B0">
      <w:pPr>
        <w:spacing w:after="240"/>
        <w:rPr>
          <w:rFonts w:eastAsia="Times New Roman"/>
          <w:spacing w:val="-4"/>
          <w:sz w:val="22"/>
          <w:szCs w:val="22"/>
        </w:rPr>
      </w:pPr>
      <w:r w:rsidRPr="00686D0F">
        <w:rPr>
          <w:spacing w:val="-4"/>
          <w:sz w:val="22"/>
          <w:szCs w:val="22"/>
        </w:rPr>
        <w:t>The programs recounted here demonstrate that many US unions have come to regard the establish</w:t>
      </w:r>
      <w:r w:rsidR="00124212">
        <w:rPr>
          <w:spacing w:val="-4"/>
          <w:sz w:val="22"/>
          <w:szCs w:val="22"/>
        </w:rPr>
        <w:softHyphen/>
      </w:r>
      <w:r w:rsidRPr="00686D0F">
        <w:rPr>
          <w:spacing w:val="-4"/>
          <w:sz w:val="22"/>
          <w:szCs w:val="22"/>
        </w:rPr>
        <w:t>ment of workplace learning systems, and strategic involvement in community-based workforce and economic development initiatives, as consequential activities that bear the potential to achieve posi</w:t>
      </w:r>
      <w:r w:rsidR="00124212">
        <w:rPr>
          <w:spacing w:val="-4"/>
          <w:sz w:val="22"/>
          <w:szCs w:val="22"/>
        </w:rPr>
        <w:softHyphen/>
      </w:r>
      <w:r w:rsidRPr="00686D0F">
        <w:rPr>
          <w:spacing w:val="-4"/>
          <w:sz w:val="22"/>
          <w:szCs w:val="22"/>
        </w:rPr>
        <w:t xml:space="preserve">tive sum outcomes: helping their members attain employment security and adjust to the demands of a precarious labor market, while increasing the capacity of receptive employers to implement high performance work systems. As unions institutionalize workplace learning systems through collective bargaining, they contribute to structuring the cooperative conflict between union and management </w:t>
      </w:r>
      <w:r w:rsidRPr="00686D0F">
        <w:rPr>
          <w:spacing w:val="-4"/>
          <w:sz w:val="22"/>
          <w:szCs w:val="22"/>
        </w:rPr>
        <w:lastRenderedPageBreak/>
        <w:t>in a manner that enhances union influence over the conduct of work practices and empowers union members to direct their individual career progress more effectively.</w:t>
      </w:r>
    </w:p>
    <w:p w:rsidR="008762DD" w:rsidRPr="00D751B0" w:rsidRDefault="00C37138" w:rsidP="00D751B0">
      <w:pPr>
        <w:rPr>
          <w:sz w:val="22"/>
          <w:szCs w:val="22"/>
          <w:shd w:val="clear" w:color="auto" w:fill="FFFFFF"/>
        </w:rPr>
      </w:pPr>
      <w:r w:rsidRPr="00686D0F">
        <w:rPr>
          <w:spacing w:val="-4"/>
          <w:sz w:val="22"/>
          <w:szCs w:val="22"/>
          <w:shd w:val="clear" w:color="auto" w:fill="FFFFFF"/>
        </w:rPr>
        <w:t xml:space="preserve">Examples of innovative programs are evident </w:t>
      </w:r>
      <w:r w:rsidR="0001505B">
        <w:rPr>
          <w:spacing w:val="-4"/>
          <w:sz w:val="22"/>
          <w:szCs w:val="22"/>
          <w:shd w:val="clear" w:color="auto" w:fill="FFFFFF"/>
        </w:rPr>
        <w:t>across the United States</w:t>
      </w:r>
      <w:r w:rsidR="00A00CB8" w:rsidRPr="00686D0F">
        <w:rPr>
          <w:spacing w:val="-4"/>
          <w:sz w:val="22"/>
          <w:szCs w:val="22"/>
          <w:shd w:val="clear" w:color="auto" w:fill="FFFFFF"/>
        </w:rPr>
        <w:t>, in industries slated for high future growth and in mature industries with distinct needs that are essential to community revitalization.</w:t>
      </w:r>
    </w:p>
    <w:p w:rsidR="00A00CB8" w:rsidRPr="00D751B0" w:rsidRDefault="00A00CB8" w:rsidP="00D751B0">
      <w:pPr>
        <w:rPr>
          <w:sz w:val="22"/>
          <w:szCs w:val="22"/>
          <w:shd w:val="clear" w:color="auto" w:fill="FFFFFF"/>
        </w:rPr>
      </w:pPr>
    </w:p>
    <w:p w:rsidR="00853CD2" w:rsidRPr="000C20E2" w:rsidRDefault="00A00CB8" w:rsidP="00853CD2">
      <w:pPr>
        <w:rPr>
          <w:rFonts w:ascii="Arial Black" w:hAnsi="Arial Black"/>
          <w:color w:val="4F81BD" w:themeColor="accent1"/>
          <w:sz w:val="22"/>
          <w:szCs w:val="22"/>
          <w:shd w:val="clear" w:color="auto" w:fill="FFFFFF"/>
        </w:rPr>
      </w:pPr>
      <w:r w:rsidRPr="000C20E2">
        <w:rPr>
          <w:rFonts w:ascii="Arial Black" w:hAnsi="Arial Black"/>
          <w:b/>
          <w:caps/>
          <w:color w:val="4F81BD" w:themeColor="accent1"/>
          <w:sz w:val="22"/>
          <w:szCs w:val="22"/>
          <w:shd w:val="clear" w:color="auto" w:fill="FFFFFF"/>
        </w:rPr>
        <w:t>In Hospitality:</w:t>
      </w:r>
      <w:r w:rsidRPr="000C20E2">
        <w:rPr>
          <w:rFonts w:ascii="Arial Black" w:hAnsi="Arial Black"/>
          <w:b/>
          <w:color w:val="4F81BD" w:themeColor="accent1"/>
          <w:sz w:val="22"/>
          <w:szCs w:val="22"/>
          <w:shd w:val="clear" w:color="auto" w:fill="FFFFFF"/>
        </w:rPr>
        <w:t xml:space="preserve"> </w:t>
      </w:r>
      <w:r w:rsidR="009B5151" w:rsidRPr="000C20E2">
        <w:rPr>
          <w:rFonts w:ascii="Arial Black" w:hAnsi="Arial Black"/>
          <w:b/>
          <w:color w:val="4F81BD" w:themeColor="accent1"/>
          <w:sz w:val="22"/>
          <w:szCs w:val="22"/>
          <w:shd w:val="clear" w:color="auto" w:fill="FFFFFF"/>
        </w:rPr>
        <w:t>Culinary</w:t>
      </w:r>
      <w:r w:rsidR="004E5098" w:rsidRPr="000C20E2">
        <w:rPr>
          <w:rFonts w:ascii="Arial Black" w:hAnsi="Arial Black"/>
          <w:b/>
          <w:color w:val="4F81BD" w:themeColor="accent1"/>
          <w:sz w:val="22"/>
          <w:szCs w:val="22"/>
          <w:shd w:val="clear" w:color="auto" w:fill="FFFFFF"/>
        </w:rPr>
        <w:t xml:space="preserve"> </w:t>
      </w:r>
      <w:r w:rsidR="009B5151" w:rsidRPr="000C20E2">
        <w:rPr>
          <w:rFonts w:ascii="Arial Black" w:hAnsi="Arial Black"/>
          <w:b/>
          <w:color w:val="4F81BD" w:themeColor="accent1"/>
          <w:sz w:val="22"/>
          <w:szCs w:val="22"/>
          <w:shd w:val="clear" w:color="auto" w:fill="FFFFFF"/>
        </w:rPr>
        <w:t>Academ</w:t>
      </w:r>
      <w:r w:rsidR="004E5098" w:rsidRPr="000C20E2">
        <w:rPr>
          <w:rFonts w:ascii="Arial Black" w:hAnsi="Arial Black"/>
          <w:b/>
          <w:color w:val="4F81BD" w:themeColor="accent1"/>
          <w:sz w:val="22"/>
          <w:szCs w:val="22"/>
          <w:shd w:val="clear" w:color="auto" w:fill="FFFFFF"/>
        </w:rPr>
        <w:t xml:space="preserve">y </w:t>
      </w:r>
      <w:r w:rsidR="009B5151" w:rsidRPr="000C20E2">
        <w:rPr>
          <w:rFonts w:ascii="Arial Black" w:hAnsi="Arial Black"/>
          <w:b/>
          <w:color w:val="4F81BD" w:themeColor="accent1"/>
          <w:sz w:val="22"/>
          <w:szCs w:val="22"/>
          <w:shd w:val="clear" w:color="auto" w:fill="FFFFFF"/>
        </w:rPr>
        <w:t>of Las Vegas</w:t>
      </w:r>
    </w:p>
    <w:p w:rsidR="004E5098" w:rsidRPr="003E6DB0" w:rsidRDefault="009B5151" w:rsidP="003E6DB0">
      <w:pPr>
        <w:spacing w:after="120"/>
        <w:rPr>
          <w:rFonts w:ascii="Arial Black" w:hAnsi="Arial Black"/>
          <w:sz w:val="22"/>
          <w:szCs w:val="22"/>
          <w:shd w:val="clear" w:color="auto" w:fill="FFFFFF"/>
        </w:rPr>
      </w:pPr>
      <w:r w:rsidRPr="00A97C69">
        <w:rPr>
          <w:spacing w:val="-4"/>
          <w:sz w:val="22"/>
          <w:szCs w:val="22"/>
          <w:shd w:val="clear" w:color="auto" w:fill="FFFFFF"/>
        </w:rPr>
        <w:t>The Culinary Academy of Las Vegas</w:t>
      </w:r>
      <w:r w:rsidR="0039180C" w:rsidRPr="00A97C69">
        <w:rPr>
          <w:spacing w:val="-4"/>
          <w:sz w:val="22"/>
          <w:szCs w:val="22"/>
          <w:shd w:val="clear" w:color="auto" w:fill="FFFFFF"/>
        </w:rPr>
        <w:t>, Nevada,</w:t>
      </w:r>
      <w:r w:rsidRPr="00A97C69">
        <w:rPr>
          <w:spacing w:val="-4"/>
          <w:sz w:val="22"/>
          <w:szCs w:val="22"/>
          <w:shd w:val="clear" w:color="auto" w:fill="FFFFFF"/>
        </w:rPr>
        <w:t xml:space="preserve"> was created in 1989 as a labor-management training trust negotiated by the </w:t>
      </w:r>
      <w:r w:rsidRPr="00A97C69">
        <w:rPr>
          <w:spacing w:val="-4"/>
          <w:sz w:val="22"/>
          <w:szCs w:val="22"/>
        </w:rPr>
        <w:t xml:space="preserve">Culinary Workers Union/UNITE HERE Local 226, Bartenders Union/UNITE HERE Local 165 and </w:t>
      </w:r>
      <w:r w:rsidR="00A00CB8" w:rsidRPr="00A97C69">
        <w:rPr>
          <w:spacing w:val="-4"/>
          <w:sz w:val="22"/>
          <w:szCs w:val="22"/>
        </w:rPr>
        <w:t xml:space="preserve">Local </w:t>
      </w:r>
      <w:r w:rsidRPr="00A97C69">
        <w:rPr>
          <w:spacing w:val="-4"/>
          <w:sz w:val="22"/>
          <w:szCs w:val="22"/>
        </w:rPr>
        <w:t xml:space="preserve">26 </w:t>
      </w:r>
      <w:r w:rsidR="004E5098" w:rsidRPr="00A97C69">
        <w:rPr>
          <w:spacing w:val="-4"/>
          <w:sz w:val="22"/>
          <w:szCs w:val="22"/>
        </w:rPr>
        <w:t xml:space="preserve">with owners of </w:t>
      </w:r>
      <w:r w:rsidRPr="00A97C69">
        <w:rPr>
          <w:spacing w:val="-4"/>
          <w:sz w:val="22"/>
          <w:szCs w:val="22"/>
        </w:rPr>
        <w:t>properties on the Las Vegas Strip. The Academy is the largest provider of training for entry-level and incumbent workers in the Las Vegas hospi</w:t>
      </w:r>
      <w:r w:rsidR="00345C15" w:rsidRPr="00A97C69">
        <w:rPr>
          <w:spacing w:val="-4"/>
          <w:sz w:val="22"/>
          <w:szCs w:val="22"/>
        </w:rPr>
        <w:t>tality indus</w:t>
      </w:r>
      <w:r w:rsidR="00124212">
        <w:rPr>
          <w:spacing w:val="-4"/>
          <w:sz w:val="22"/>
          <w:szCs w:val="22"/>
        </w:rPr>
        <w:softHyphen/>
      </w:r>
      <w:r w:rsidR="00345C15" w:rsidRPr="00A97C69">
        <w:rPr>
          <w:spacing w:val="-4"/>
          <w:sz w:val="22"/>
          <w:szCs w:val="22"/>
        </w:rPr>
        <w:t xml:space="preserve">try and has trained over 35,000 workers. </w:t>
      </w:r>
      <w:r w:rsidR="00A00CB8" w:rsidRPr="00A97C69">
        <w:rPr>
          <w:spacing w:val="-4"/>
          <w:sz w:val="22"/>
          <w:szCs w:val="22"/>
        </w:rPr>
        <w:t xml:space="preserve">Its </w:t>
      </w:r>
      <w:r w:rsidRPr="00A97C69">
        <w:rPr>
          <w:spacing w:val="-4"/>
          <w:sz w:val="22"/>
          <w:szCs w:val="22"/>
        </w:rPr>
        <w:t>goal is to provide high-quality training that will enable people to have great careers in the hospitality industry, with good wages, opportunities for career advancement, and health and retirement benefits</w:t>
      </w:r>
      <w:r w:rsidR="004D78C6" w:rsidRPr="00A97C69">
        <w:rPr>
          <w:spacing w:val="-4"/>
          <w:sz w:val="22"/>
          <w:szCs w:val="22"/>
        </w:rPr>
        <w:t xml:space="preserve">. The program seeks to </w:t>
      </w:r>
      <w:r w:rsidR="00A00CB8" w:rsidRPr="00A97C69">
        <w:rPr>
          <w:spacing w:val="-4"/>
          <w:sz w:val="22"/>
          <w:szCs w:val="22"/>
        </w:rPr>
        <w:t>provide a reliable supply of highly trained employees to employers. In meeting both goals, it has significantly reduced costly turnover in an industry typic</w:t>
      </w:r>
      <w:r w:rsidR="004D78C6" w:rsidRPr="00A97C69">
        <w:rPr>
          <w:spacing w:val="-4"/>
          <w:sz w:val="22"/>
          <w:szCs w:val="22"/>
        </w:rPr>
        <w:t xml:space="preserve">ally plagued by high turnover. </w:t>
      </w:r>
    </w:p>
    <w:p w:rsidR="009B5151" w:rsidRDefault="009B5151" w:rsidP="00D751B0">
      <w:pPr>
        <w:rPr>
          <w:sz w:val="22"/>
          <w:szCs w:val="22"/>
        </w:rPr>
      </w:pPr>
      <w:r w:rsidRPr="00A97C69">
        <w:rPr>
          <w:spacing w:val="-4"/>
          <w:sz w:val="22"/>
          <w:szCs w:val="22"/>
        </w:rPr>
        <w:t>The academy provides training for hourly workers, many of whom are immigrants,</w:t>
      </w:r>
      <w:r w:rsidR="00FF2686" w:rsidRPr="00A97C69">
        <w:rPr>
          <w:spacing w:val="-4"/>
          <w:sz w:val="22"/>
          <w:szCs w:val="22"/>
        </w:rPr>
        <w:t xml:space="preserve"> </w:t>
      </w:r>
      <w:r w:rsidRPr="00A97C69">
        <w:rPr>
          <w:spacing w:val="-4"/>
          <w:sz w:val="22"/>
          <w:szCs w:val="22"/>
        </w:rPr>
        <w:t xml:space="preserve">who want to enter the hotel industry. It also provides education and training for current union members looking to </w:t>
      </w:r>
      <w:r w:rsidR="00345C15" w:rsidRPr="00A97C69">
        <w:rPr>
          <w:spacing w:val="-4"/>
          <w:sz w:val="22"/>
          <w:szCs w:val="22"/>
        </w:rPr>
        <w:t xml:space="preserve">upgrade </w:t>
      </w:r>
      <w:r w:rsidR="0039180C" w:rsidRPr="00A97C69">
        <w:rPr>
          <w:spacing w:val="-4"/>
          <w:sz w:val="22"/>
          <w:szCs w:val="22"/>
        </w:rPr>
        <w:t>their skills and gain</w:t>
      </w:r>
      <w:r w:rsidRPr="00A97C69">
        <w:rPr>
          <w:spacing w:val="-4"/>
          <w:sz w:val="22"/>
          <w:szCs w:val="22"/>
        </w:rPr>
        <w:t xml:space="preserve"> greater career mobili</w:t>
      </w:r>
      <w:r w:rsidR="004E5098" w:rsidRPr="00A97C69">
        <w:rPr>
          <w:spacing w:val="-4"/>
          <w:sz w:val="22"/>
          <w:szCs w:val="22"/>
        </w:rPr>
        <w:t xml:space="preserve">ty in the hospitality industry. </w:t>
      </w:r>
      <w:r w:rsidRPr="00A97C69">
        <w:rPr>
          <w:spacing w:val="-4"/>
          <w:sz w:val="22"/>
          <w:szCs w:val="22"/>
        </w:rPr>
        <w:t xml:space="preserve">The </w:t>
      </w:r>
      <w:r w:rsidR="00FF2686" w:rsidRPr="00A97C69">
        <w:rPr>
          <w:spacing w:val="-4"/>
          <w:sz w:val="22"/>
          <w:szCs w:val="22"/>
        </w:rPr>
        <w:t>Culinary A</w:t>
      </w:r>
      <w:r w:rsidR="004D78C6" w:rsidRPr="00A97C69">
        <w:rPr>
          <w:spacing w:val="-4"/>
          <w:sz w:val="22"/>
          <w:szCs w:val="22"/>
        </w:rPr>
        <w:t xml:space="preserve">cademy </w:t>
      </w:r>
      <w:r w:rsidR="00FF2686" w:rsidRPr="00A97C69">
        <w:rPr>
          <w:spacing w:val="-4"/>
          <w:sz w:val="22"/>
          <w:szCs w:val="22"/>
        </w:rPr>
        <w:t>is a model for employer-employee partne</w:t>
      </w:r>
      <w:r w:rsidR="006153C0" w:rsidRPr="00A97C69">
        <w:rPr>
          <w:spacing w:val="-4"/>
          <w:sz w:val="22"/>
          <w:szCs w:val="22"/>
        </w:rPr>
        <w:t>r</w:t>
      </w:r>
      <w:r w:rsidR="00FF2686" w:rsidRPr="00A97C69">
        <w:rPr>
          <w:spacing w:val="-4"/>
          <w:sz w:val="22"/>
          <w:szCs w:val="22"/>
        </w:rPr>
        <w:t>ships</w:t>
      </w:r>
      <w:r w:rsidRPr="00A97C69">
        <w:rPr>
          <w:spacing w:val="-4"/>
          <w:sz w:val="22"/>
          <w:szCs w:val="22"/>
        </w:rPr>
        <w:t>. Employers get skilled workers and academy graduates ar</w:t>
      </w:r>
      <w:r w:rsidR="00FF2686" w:rsidRPr="00A97C69">
        <w:rPr>
          <w:spacing w:val="-4"/>
          <w:sz w:val="22"/>
          <w:szCs w:val="22"/>
        </w:rPr>
        <w:t>e on track for quality,</w:t>
      </w:r>
      <w:r w:rsidR="00A00CB8" w:rsidRPr="00A97C69">
        <w:rPr>
          <w:spacing w:val="-4"/>
          <w:sz w:val="22"/>
          <w:szCs w:val="22"/>
        </w:rPr>
        <w:t xml:space="preserve"> union jobs. T</w:t>
      </w:r>
      <w:r w:rsidRPr="00A97C69">
        <w:rPr>
          <w:spacing w:val="-4"/>
          <w:sz w:val="22"/>
          <w:szCs w:val="22"/>
        </w:rPr>
        <w:t xml:space="preserve">he Culinary Workers Union is recognized for its leading role in providing </w:t>
      </w:r>
      <w:r w:rsidR="004D78C6" w:rsidRPr="00A97C69">
        <w:rPr>
          <w:spacing w:val="-4"/>
          <w:sz w:val="22"/>
          <w:szCs w:val="22"/>
        </w:rPr>
        <w:t>prominent</w:t>
      </w:r>
      <w:r w:rsidRPr="00A97C69">
        <w:rPr>
          <w:spacing w:val="-4"/>
          <w:sz w:val="22"/>
          <w:szCs w:val="22"/>
        </w:rPr>
        <w:t xml:space="preserve"> employers with needed, worker- focused skill development and employment opportunities for workers.</w:t>
      </w:r>
    </w:p>
    <w:p w:rsidR="004E5098" w:rsidRPr="00D751B0" w:rsidRDefault="004E5098" w:rsidP="00D751B0">
      <w:pPr>
        <w:rPr>
          <w:sz w:val="22"/>
          <w:szCs w:val="22"/>
        </w:rPr>
      </w:pPr>
    </w:p>
    <w:p w:rsidR="00345C15" w:rsidRPr="000C20E2" w:rsidRDefault="00A00CB8" w:rsidP="00853CD2">
      <w:pPr>
        <w:rPr>
          <w:rFonts w:ascii="Arial Black" w:hAnsi="Arial Black"/>
          <w:b/>
          <w:color w:val="4F81BD" w:themeColor="accent1"/>
          <w:sz w:val="22"/>
          <w:szCs w:val="22"/>
        </w:rPr>
      </w:pPr>
      <w:r w:rsidRPr="000C20E2">
        <w:rPr>
          <w:rFonts w:ascii="Arial Black" w:hAnsi="Arial Black"/>
          <w:b/>
          <w:caps/>
          <w:color w:val="4F81BD" w:themeColor="accent1"/>
          <w:sz w:val="22"/>
          <w:szCs w:val="22"/>
        </w:rPr>
        <w:t>In Health Care</w:t>
      </w:r>
      <w:r w:rsidR="00867846" w:rsidRPr="000C20E2">
        <w:rPr>
          <w:rFonts w:ascii="Arial Black" w:hAnsi="Arial Black"/>
          <w:b/>
          <w:caps/>
          <w:color w:val="4F81BD" w:themeColor="accent1"/>
          <w:sz w:val="22"/>
          <w:szCs w:val="22"/>
        </w:rPr>
        <w:t xml:space="preserve">, </w:t>
      </w:r>
      <w:r w:rsidR="005518A6" w:rsidRPr="000C20E2">
        <w:rPr>
          <w:rFonts w:ascii="Arial Black" w:hAnsi="Arial Black"/>
          <w:b/>
          <w:caps/>
          <w:color w:val="4F81BD" w:themeColor="accent1"/>
          <w:sz w:val="22"/>
          <w:szCs w:val="22"/>
        </w:rPr>
        <w:t xml:space="preserve">regional </w:t>
      </w:r>
      <w:r w:rsidR="00867846" w:rsidRPr="000C20E2">
        <w:rPr>
          <w:rFonts w:ascii="Arial Black" w:hAnsi="Arial Black"/>
          <w:b/>
          <w:caps/>
          <w:color w:val="4F81BD" w:themeColor="accent1"/>
          <w:sz w:val="22"/>
          <w:szCs w:val="22"/>
        </w:rPr>
        <w:t>Union-hospital part</w:t>
      </w:r>
      <w:r w:rsidR="005518A6" w:rsidRPr="000C20E2">
        <w:rPr>
          <w:rFonts w:ascii="Arial Black" w:hAnsi="Arial Black"/>
          <w:b/>
          <w:caps/>
          <w:color w:val="4F81BD" w:themeColor="accent1"/>
          <w:sz w:val="22"/>
          <w:szCs w:val="22"/>
        </w:rPr>
        <w:t>n</w:t>
      </w:r>
      <w:r w:rsidR="00867846" w:rsidRPr="000C20E2">
        <w:rPr>
          <w:rFonts w:ascii="Arial Black" w:hAnsi="Arial Black"/>
          <w:b/>
          <w:caps/>
          <w:color w:val="4F81BD" w:themeColor="accent1"/>
          <w:sz w:val="22"/>
          <w:szCs w:val="22"/>
        </w:rPr>
        <w:t>ership</w:t>
      </w:r>
      <w:r w:rsidRPr="000C20E2">
        <w:rPr>
          <w:rFonts w:ascii="Arial Black" w:hAnsi="Arial Black"/>
          <w:b/>
          <w:color w:val="4F81BD" w:themeColor="accent1"/>
          <w:sz w:val="22"/>
          <w:szCs w:val="22"/>
        </w:rPr>
        <w:t xml:space="preserve">: </w:t>
      </w:r>
      <w:r w:rsidR="00AE1618" w:rsidRPr="000C20E2">
        <w:rPr>
          <w:rFonts w:ascii="Arial Black" w:hAnsi="Arial Black"/>
          <w:b/>
          <w:color w:val="4F81BD" w:themeColor="accent1"/>
          <w:sz w:val="22"/>
          <w:szCs w:val="22"/>
        </w:rPr>
        <w:t xml:space="preserve">AFSCME </w:t>
      </w:r>
      <w:r w:rsidR="004E5098" w:rsidRPr="000C20E2">
        <w:rPr>
          <w:rFonts w:ascii="Arial Black" w:hAnsi="Arial Black"/>
          <w:b/>
          <w:color w:val="4F81BD" w:themeColor="accent1"/>
          <w:sz w:val="22"/>
          <w:szCs w:val="22"/>
        </w:rPr>
        <w:t xml:space="preserve">District 1199C </w:t>
      </w:r>
      <w:r w:rsidRPr="000C20E2">
        <w:rPr>
          <w:rFonts w:ascii="Arial Black" w:hAnsi="Arial Black"/>
          <w:b/>
          <w:color w:val="4F81BD" w:themeColor="accent1"/>
          <w:sz w:val="22"/>
          <w:szCs w:val="22"/>
        </w:rPr>
        <w:t>Training &amp; Upgrading Fund</w:t>
      </w:r>
      <w:r w:rsidR="00F9138B" w:rsidRPr="000C20E2">
        <w:rPr>
          <w:rFonts w:ascii="Arial Black" w:hAnsi="Arial Black"/>
          <w:b/>
          <w:color w:val="4F81BD" w:themeColor="accent1"/>
          <w:sz w:val="22"/>
          <w:szCs w:val="22"/>
        </w:rPr>
        <w:t>, Philadelphia</w:t>
      </w:r>
    </w:p>
    <w:p w:rsidR="00345C15" w:rsidRPr="00A97C69" w:rsidRDefault="004E5098" w:rsidP="00D751B0">
      <w:pPr>
        <w:rPr>
          <w:spacing w:val="-4"/>
          <w:sz w:val="22"/>
          <w:szCs w:val="22"/>
        </w:rPr>
      </w:pPr>
      <w:r w:rsidRPr="00A97C69">
        <w:rPr>
          <w:spacing w:val="-4"/>
          <w:sz w:val="22"/>
          <w:szCs w:val="22"/>
        </w:rPr>
        <w:t xml:space="preserve">The </w:t>
      </w:r>
      <w:r w:rsidR="00345C15" w:rsidRPr="00A97C69">
        <w:rPr>
          <w:spacing w:val="-4"/>
          <w:sz w:val="22"/>
          <w:szCs w:val="22"/>
        </w:rPr>
        <w:t xml:space="preserve">District 1199 </w:t>
      </w:r>
      <w:r w:rsidRPr="00A97C69">
        <w:rPr>
          <w:spacing w:val="-4"/>
          <w:sz w:val="22"/>
          <w:szCs w:val="22"/>
        </w:rPr>
        <w:t xml:space="preserve">Training &amp; Upgrading Fund is </w:t>
      </w:r>
      <w:r w:rsidR="00A00CB8" w:rsidRPr="00A97C69">
        <w:rPr>
          <w:spacing w:val="-4"/>
          <w:sz w:val="22"/>
          <w:szCs w:val="22"/>
        </w:rPr>
        <w:t>the premier health care training program in the coun</w:t>
      </w:r>
      <w:r w:rsidR="00124212">
        <w:rPr>
          <w:spacing w:val="-4"/>
          <w:sz w:val="22"/>
          <w:szCs w:val="22"/>
        </w:rPr>
        <w:softHyphen/>
      </w:r>
      <w:r w:rsidR="00A00CB8" w:rsidRPr="00A97C69">
        <w:rPr>
          <w:spacing w:val="-4"/>
          <w:sz w:val="22"/>
          <w:szCs w:val="22"/>
        </w:rPr>
        <w:t xml:space="preserve">try.  It is </w:t>
      </w:r>
      <w:r w:rsidRPr="00A97C69">
        <w:rPr>
          <w:spacing w:val="-4"/>
          <w:sz w:val="22"/>
          <w:szCs w:val="22"/>
        </w:rPr>
        <w:t xml:space="preserve">a jointly administered </w:t>
      </w:r>
      <w:r w:rsidR="00345C15" w:rsidRPr="00A97C69">
        <w:rPr>
          <w:spacing w:val="-4"/>
          <w:sz w:val="22"/>
          <w:szCs w:val="22"/>
        </w:rPr>
        <w:t xml:space="preserve">training trust </w:t>
      </w:r>
      <w:r w:rsidRPr="00A97C69">
        <w:rPr>
          <w:spacing w:val="-4"/>
          <w:sz w:val="22"/>
          <w:szCs w:val="22"/>
        </w:rPr>
        <w:t xml:space="preserve">fund created </w:t>
      </w:r>
      <w:r w:rsidR="00345C15" w:rsidRPr="00A97C69">
        <w:rPr>
          <w:spacing w:val="-4"/>
          <w:sz w:val="22"/>
          <w:szCs w:val="22"/>
        </w:rPr>
        <w:t xml:space="preserve">in 1974 </w:t>
      </w:r>
      <w:r w:rsidRPr="00A97C69">
        <w:rPr>
          <w:spacing w:val="-4"/>
          <w:sz w:val="22"/>
          <w:szCs w:val="22"/>
        </w:rPr>
        <w:t xml:space="preserve">by </w:t>
      </w:r>
      <w:r w:rsidR="00345C15" w:rsidRPr="00A97C69">
        <w:rPr>
          <w:spacing w:val="-4"/>
          <w:sz w:val="22"/>
          <w:szCs w:val="22"/>
        </w:rPr>
        <w:t xml:space="preserve">the </w:t>
      </w:r>
      <w:r w:rsidRPr="00A97C69">
        <w:rPr>
          <w:spacing w:val="-4"/>
          <w:sz w:val="22"/>
          <w:szCs w:val="22"/>
        </w:rPr>
        <w:t>collective bargaining</w:t>
      </w:r>
      <w:r w:rsidR="00345C15" w:rsidRPr="00A97C69">
        <w:rPr>
          <w:spacing w:val="-4"/>
          <w:sz w:val="22"/>
          <w:szCs w:val="22"/>
        </w:rPr>
        <w:t xml:space="preserve"> agreement</w:t>
      </w:r>
      <w:r w:rsidRPr="00A97C69">
        <w:rPr>
          <w:spacing w:val="-4"/>
          <w:sz w:val="22"/>
          <w:szCs w:val="22"/>
        </w:rPr>
        <w:t xml:space="preserve"> between </w:t>
      </w:r>
      <w:r w:rsidR="00345C15" w:rsidRPr="00A97C69">
        <w:rPr>
          <w:spacing w:val="-4"/>
          <w:sz w:val="22"/>
          <w:szCs w:val="22"/>
        </w:rPr>
        <w:t xml:space="preserve">AFSCME </w:t>
      </w:r>
      <w:r w:rsidRPr="00A97C69">
        <w:rPr>
          <w:spacing w:val="-4"/>
          <w:sz w:val="22"/>
          <w:szCs w:val="22"/>
        </w:rPr>
        <w:t xml:space="preserve">District 1199C </w:t>
      </w:r>
      <w:r w:rsidR="00345C15" w:rsidRPr="00A97C69">
        <w:rPr>
          <w:spacing w:val="-4"/>
          <w:sz w:val="22"/>
          <w:szCs w:val="22"/>
        </w:rPr>
        <w:t xml:space="preserve">and nine </w:t>
      </w:r>
      <w:r w:rsidRPr="00A97C69">
        <w:rPr>
          <w:spacing w:val="-4"/>
          <w:sz w:val="22"/>
          <w:szCs w:val="22"/>
        </w:rPr>
        <w:t>Philadelphia hospitals. Currently</w:t>
      </w:r>
      <w:r w:rsidR="00FF2686" w:rsidRPr="00A97C69">
        <w:rPr>
          <w:spacing w:val="-4"/>
          <w:sz w:val="22"/>
          <w:szCs w:val="22"/>
        </w:rPr>
        <w:t>,</w:t>
      </w:r>
      <w:r w:rsidRPr="00A97C69">
        <w:rPr>
          <w:spacing w:val="-4"/>
          <w:sz w:val="22"/>
          <w:szCs w:val="22"/>
        </w:rPr>
        <w:t xml:space="preserve"> </w:t>
      </w:r>
      <w:r w:rsidR="00345C15" w:rsidRPr="00A97C69">
        <w:rPr>
          <w:spacing w:val="-4"/>
          <w:sz w:val="22"/>
          <w:szCs w:val="22"/>
        </w:rPr>
        <w:t>55</w:t>
      </w:r>
      <w:r w:rsidRPr="00A97C69">
        <w:rPr>
          <w:spacing w:val="-4"/>
          <w:sz w:val="22"/>
          <w:szCs w:val="22"/>
        </w:rPr>
        <w:t xml:space="preserve"> employers contrib</w:t>
      </w:r>
      <w:r w:rsidR="004D78C6" w:rsidRPr="00A97C69">
        <w:rPr>
          <w:spacing w:val="-4"/>
          <w:sz w:val="22"/>
          <w:szCs w:val="22"/>
        </w:rPr>
        <w:t>ute 1.5 percent</w:t>
      </w:r>
      <w:r w:rsidRPr="00A97C69">
        <w:rPr>
          <w:spacing w:val="-4"/>
          <w:sz w:val="22"/>
          <w:szCs w:val="22"/>
        </w:rPr>
        <w:t xml:space="preserve"> of payroll to the training fund. </w:t>
      </w:r>
      <w:r w:rsidR="00425841" w:rsidRPr="00A97C69">
        <w:rPr>
          <w:spacing w:val="-4"/>
          <w:sz w:val="22"/>
          <w:szCs w:val="22"/>
        </w:rPr>
        <w:t>The Training and Upgrading Fund’s Learning Center provides basic and job skills training to over 2,000 students per yea</w:t>
      </w:r>
      <w:r w:rsidR="006153C0" w:rsidRPr="00A97C69">
        <w:rPr>
          <w:spacing w:val="-4"/>
          <w:sz w:val="22"/>
          <w:szCs w:val="22"/>
        </w:rPr>
        <w:t>r.  New participants</w:t>
      </w:r>
      <w:r w:rsidR="0000102C" w:rsidRPr="00A97C69">
        <w:rPr>
          <w:spacing w:val="-4"/>
          <w:sz w:val="22"/>
          <w:szCs w:val="22"/>
        </w:rPr>
        <w:t xml:space="preserve"> can receive basic health care training and other </w:t>
      </w:r>
      <w:r w:rsidR="006153C0" w:rsidRPr="00A97C69">
        <w:rPr>
          <w:spacing w:val="-4"/>
          <w:sz w:val="22"/>
          <w:szCs w:val="22"/>
        </w:rPr>
        <w:t xml:space="preserve">needed </w:t>
      </w:r>
      <w:r w:rsidR="0000102C" w:rsidRPr="00A97C69">
        <w:rPr>
          <w:spacing w:val="-4"/>
          <w:sz w:val="22"/>
          <w:szCs w:val="22"/>
        </w:rPr>
        <w:t>support</w:t>
      </w:r>
      <w:r w:rsidR="006153C0" w:rsidRPr="00A97C69">
        <w:rPr>
          <w:spacing w:val="-4"/>
          <w:sz w:val="22"/>
          <w:szCs w:val="22"/>
        </w:rPr>
        <w:t>s like</w:t>
      </w:r>
      <w:r w:rsidR="0000102C" w:rsidRPr="00A97C69">
        <w:rPr>
          <w:spacing w:val="-4"/>
          <w:sz w:val="22"/>
          <w:szCs w:val="22"/>
        </w:rPr>
        <w:t xml:space="preserve"> GED </w:t>
      </w:r>
      <w:r w:rsidR="006153C0" w:rsidRPr="00A97C69">
        <w:rPr>
          <w:spacing w:val="-4"/>
          <w:sz w:val="22"/>
          <w:szCs w:val="22"/>
        </w:rPr>
        <w:t xml:space="preserve">programs </w:t>
      </w:r>
      <w:r w:rsidR="0000102C" w:rsidRPr="00A97C69">
        <w:rPr>
          <w:spacing w:val="-4"/>
          <w:sz w:val="22"/>
          <w:szCs w:val="22"/>
        </w:rPr>
        <w:t>and English as Secon</w:t>
      </w:r>
      <w:r w:rsidR="006153C0" w:rsidRPr="00A97C69">
        <w:rPr>
          <w:spacing w:val="-4"/>
          <w:sz w:val="22"/>
          <w:szCs w:val="22"/>
        </w:rPr>
        <w:t>d Language tutoring.  And enrolled workers can</w:t>
      </w:r>
      <w:r w:rsidR="0000102C" w:rsidRPr="00A97C69">
        <w:rPr>
          <w:spacing w:val="-4"/>
          <w:sz w:val="22"/>
          <w:szCs w:val="22"/>
        </w:rPr>
        <w:t xml:space="preserve"> upgrade </w:t>
      </w:r>
      <w:r w:rsidR="006153C0" w:rsidRPr="00A97C69">
        <w:rPr>
          <w:spacing w:val="-4"/>
          <w:sz w:val="22"/>
          <w:szCs w:val="22"/>
        </w:rPr>
        <w:t xml:space="preserve">their </w:t>
      </w:r>
      <w:r w:rsidR="0000102C" w:rsidRPr="00A97C69">
        <w:rPr>
          <w:spacing w:val="-4"/>
          <w:sz w:val="22"/>
          <w:szCs w:val="22"/>
        </w:rPr>
        <w:t>training in a variety of health related occupations</w:t>
      </w:r>
      <w:r w:rsidR="006153C0" w:rsidRPr="00A97C69">
        <w:rPr>
          <w:spacing w:val="-4"/>
          <w:sz w:val="22"/>
          <w:szCs w:val="22"/>
        </w:rPr>
        <w:t xml:space="preserve"> over the course of their career</w:t>
      </w:r>
      <w:r w:rsidR="0000102C" w:rsidRPr="00A97C69">
        <w:rPr>
          <w:spacing w:val="-4"/>
          <w:sz w:val="22"/>
          <w:szCs w:val="22"/>
        </w:rPr>
        <w:t xml:space="preserve">. </w:t>
      </w:r>
      <w:r w:rsidR="00425841" w:rsidRPr="00A97C69">
        <w:rPr>
          <w:spacing w:val="-4"/>
          <w:sz w:val="22"/>
          <w:szCs w:val="22"/>
        </w:rPr>
        <w:t>About half of the students are union members and half are community residents, including laid-off workers and welfare recipients.  The Fund’s Learning Center supports an experienced staff of 60 part-time instructors and 35 full-time staff.</w:t>
      </w:r>
    </w:p>
    <w:p w:rsidR="0000102C" w:rsidRPr="00A97C69" w:rsidRDefault="0000102C" w:rsidP="00D751B0">
      <w:pPr>
        <w:rPr>
          <w:spacing w:val="-4"/>
          <w:sz w:val="22"/>
          <w:szCs w:val="22"/>
        </w:rPr>
      </w:pPr>
    </w:p>
    <w:p w:rsidR="0001505B" w:rsidRDefault="004E5098" w:rsidP="00D751B0">
      <w:pPr>
        <w:rPr>
          <w:spacing w:val="-4"/>
          <w:sz w:val="22"/>
          <w:szCs w:val="22"/>
        </w:rPr>
      </w:pPr>
      <w:r w:rsidRPr="00A97C69">
        <w:rPr>
          <w:spacing w:val="-4"/>
          <w:sz w:val="22"/>
          <w:szCs w:val="22"/>
        </w:rPr>
        <w:t xml:space="preserve">The fund provides scholarship </w:t>
      </w:r>
      <w:r w:rsidR="00345C15" w:rsidRPr="00A97C69">
        <w:rPr>
          <w:spacing w:val="-4"/>
          <w:sz w:val="22"/>
          <w:szCs w:val="22"/>
        </w:rPr>
        <w:t xml:space="preserve">assistance, </w:t>
      </w:r>
      <w:r w:rsidRPr="00A97C69">
        <w:rPr>
          <w:spacing w:val="-4"/>
          <w:sz w:val="22"/>
          <w:szCs w:val="22"/>
        </w:rPr>
        <w:t>education leave</w:t>
      </w:r>
      <w:r w:rsidR="00345C15" w:rsidRPr="00A97C69">
        <w:rPr>
          <w:spacing w:val="-4"/>
          <w:sz w:val="22"/>
          <w:szCs w:val="22"/>
        </w:rPr>
        <w:t xml:space="preserve">, a living stipend and </w:t>
      </w:r>
      <w:r w:rsidRPr="00A97C69">
        <w:rPr>
          <w:spacing w:val="-4"/>
          <w:sz w:val="22"/>
          <w:szCs w:val="22"/>
        </w:rPr>
        <w:t>continues all benefit</w:t>
      </w:r>
      <w:r w:rsidR="006153C0" w:rsidRPr="00A97C69">
        <w:rPr>
          <w:spacing w:val="-4"/>
          <w:sz w:val="22"/>
          <w:szCs w:val="22"/>
        </w:rPr>
        <w:t>s f</w:t>
      </w:r>
      <w:r w:rsidR="0000102C" w:rsidRPr="00A97C69">
        <w:rPr>
          <w:spacing w:val="-4"/>
          <w:sz w:val="22"/>
          <w:szCs w:val="22"/>
        </w:rPr>
        <w:t>or workers who take time off from their jobs to participate in training</w:t>
      </w:r>
      <w:r w:rsidRPr="00A97C69">
        <w:rPr>
          <w:spacing w:val="-4"/>
          <w:sz w:val="22"/>
          <w:szCs w:val="22"/>
        </w:rPr>
        <w:t>. As a healthcare sector initiative, the Fund also provides leadership in creating and sustaining industry partnerships of regional employers, institutions of higher learning, school districts, community based organizations, advocacy groups, and government agencies.</w:t>
      </w:r>
    </w:p>
    <w:p w:rsidR="00124212" w:rsidRPr="00124212" w:rsidRDefault="00124212" w:rsidP="00D751B0">
      <w:pPr>
        <w:rPr>
          <w:spacing w:val="-4"/>
          <w:sz w:val="22"/>
          <w:szCs w:val="22"/>
        </w:rPr>
      </w:pPr>
    </w:p>
    <w:p w:rsidR="00306EC5" w:rsidRPr="000C20E2" w:rsidRDefault="00306EC5" w:rsidP="00325805">
      <w:pPr>
        <w:rPr>
          <w:rFonts w:ascii="Arial Black" w:hAnsi="Arial Black"/>
          <w:b/>
          <w:color w:val="4F81BD" w:themeColor="accent1"/>
          <w:sz w:val="22"/>
          <w:szCs w:val="22"/>
        </w:rPr>
      </w:pPr>
      <w:r w:rsidRPr="000C20E2">
        <w:rPr>
          <w:rFonts w:ascii="Arial Black" w:hAnsi="Arial Black"/>
          <w:b/>
          <w:caps/>
          <w:color w:val="4F81BD" w:themeColor="accent1"/>
          <w:sz w:val="22"/>
          <w:szCs w:val="22"/>
        </w:rPr>
        <w:lastRenderedPageBreak/>
        <w:t xml:space="preserve">In Health Care, national </w:t>
      </w:r>
      <w:r w:rsidR="00325805" w:rsidRPr="000C20E2">
        <w:rPr>
          <w:rFonts w:ascii="Arial Black" w:hAnsi="Arial Black"/>
          <w:b/>
          <w:caps/>
          <w:color w:val="4F81BD" w:themeColor="accent1"/>
          <w:sz w:val="22"/>
          <w:szCs w:val="22"/>
        </w:rPr>
        <w:t xml:space="preserve">union </w:t>
      </w:r>
      <w:r w:rsidRPr="000C20E2">
        <w:rPr>
          <w:rFonts w:ascii="Arial Black" w:hAnsi="Arial Black"/>
          <w:b/>
          <w:caps/>
          <w:color w:val="4F81BD" w:themeColor="accent1"/>
          <w:sz w:val="22"/>
          <w:szCs w:val="22"/>
        </w:rPr>
        <w:t xml:space="preserve">coalition grows in </w:t>
      </w:r>
      <w:r w:rsidR="00325805" w:rsidRPr="000C20E2">
        <w:rPr>
          <w:rFonts w:ascii="Arial Black" w:hAnsi="Arial Black"/>
          <w:b/>
          <w:caps/>
          <w:color w:val="4F81BD" w:themeColor="accent1"/>
          <w:sz w:val="22"/>
          <w:szCs w:val="22"/>
        </w:rPr>
        <w:t xml:space="preserve">partnership: </w:t>
      </w:r>
      <w:r w:rsidR="00325805" w:rsidRPr="000C20E2">
        <w:rPr>
          <w:rFonts w:ascii="Arial Black" w:hAnsi="Arial Black"/>
          <w:b/>
          <w:color w:val="4F81BD" w:themeColor="accent1"/>
          <w:sz w:val="22"/>
          <w:szCs w:val="22"/>
        </w:rPr>
        <w:t xml:space="preserve">Kaiser Permanente and the Coalition of </w:t>
      </w:r>
      <w:r w:rsidRPr="000C20E2">
        <w:rPr>
          <w:rFonts w:ascii="Arial Black" w:hAnsi="Arial Black"/>
          <w:b/>
          <w:color w:val="4F81BD" w:themeColor="accent1"/>
          <w:sz w:val="22"/>
          <w:szCs w:val="22"/>
        </w:rPr>
        <w:t>Kaiser Permanente Unions</w:t>
      </w:r>
    </w:p>
    <w:p w:rsidR="00306EC5" w:rsidRPr="00F23B33" w:rsidRDefault="00306EC5" w:rsidP="00306EC5">
      <w:pPr>
        <w:rPr>
          <w:rFonts w:ascii="Calibri" w:eastAsia="Calibri" w:hAnsi="Calibri" w:cs="Calibri"/>
          <w:sz w:val="22"/>
          <w:szCs w:val="22"/>
        </w:rPr>
      </w:pPr>
      <w:r w:rsidRPr="00F23B33">
        <w:rPr>
          <w:rFonts w:ascii="Calibri" w:eastAsia="Calibri" w:hAnsi="Calibri" w:cs="Calibri"/>
          <w:sz w:val="22"/>
          <w:szCs w:val="22"/>
        </w:rPr>
        <w:t>Kaiser Permanente (KP) is the nation’s largest health care organization, serving more than 10 million health plan members in eight states and the District of Columbia. The Coalition of Kaiser Permanente Unions, AFL-CIO, is comprised of 28 local unions and 11 international unions that represent 105,000 Kaiser employees—nurses, pharmacists, lab technicians, medical assistants, maintenance and custodial staff and other health care workers. Kaiser Permanente and the Coalition have pursued their common goals of the highest quality health care and service, com</w:t>
      </w:r>
      <w:r w:rsidR="00124212">
        <w:rPr>
          <w:rFonts w:ascii="Calibri" w:eastAsia="Calibri" w:hAnsi="Calibri" w:cs="Calibri"/>
          <w:sz w:val="22"/>
          <w:szCs w:val="22"/>
        </w:rPr>
        <w:softHyphen/>
      </w:r>
      <w:r w:rsidRPr="00F23B33">
        <w:rPr>
          <w:rFonts w:ascii="Calibri" w:eastAsia="Calibri" w:hAnsi="Calibri" w:cs="Calibri"/>
          <w:sz w:val="22"/>
          <w:szCs w:val="22"/>
        </w:rPr>
        <w:t xml:space="preserve">petitive wages and benefits, and suitable working conditions through collective bargaining by negotiating a series of innovative contracts since 1997 that provide education, skill training and career development services to the workforce. </w:t>
      </w:r>
    </w:p>
    <w:p w:rsidR="00306EC5" w:rsidRPr="00F23B33" w:rsidRDefault="00306EC5" w:rsidP="00306EC5">
      <w:pPr>
        <w:pStyle w:val="BodyText"/>
        <w:ind w:left="0" w:firstLine="0"/>
        <w:rPr>
          <w:sz w:val="22"/>
          <w:szCs w:val="22"/>
        </w:rPr>
      </w:pPr>
    </w:p>
    <w:p w:rsidR="00306EC5" w:rsidRPr="00F23B33" w:rsidRDefault="00306EC5" w:rsidP="00306EC5">
      <w:pPr>
        <w:pStyle w:val="BodyText"/>
        <w:ind w:left="0" w:firstLine="0"/>
        <w:rPr>
          <w:spacing w:val="-6"/>
          <w:sz w:val="22"/>
          <w:szCs w:val="22"/>
        </w:rPr>
      </w:pPr>
      <w:r w:rsidRPr="00F23B33">
        <w:rPr>
          <w:sz w:val="22"/>
          <w:szCs w:val="22"/>
        </w:rPr>
        <w:t xml:space="preserve">In their 2005 National Agreement, the </w:t>
      </w:r>
      <w:r>
        <w:rPr>
          <w:sz w:val="22"/>
          <w:szCs w:val="22"/>
        </w:rPr>
        <w:t xml:space="preserve">Union </w:t>
      </w:r>
      <w:r w:rsidRPr="00F23B33">
        <w:rPr>
          <w:sz w:val="22"/>
          <w:szCs w:val="22"/>
        </w:rPr>
        <w:t>Coalition and Kaiser Permanente launched Work</w:t>
      </w:r>
      <w:r w:rsidR="00124212">
        <w:rPr>
          <w:sz w:val="22"/>
          <w:szCs w:val="22"/>
        </w:rPr>
        <w:softHyphen/>
      </w:r>
      <w:r w:rsidRPr="00F23B33">
        <w:rPr>
          <w:sz w:val="22"/>
          <w:szCs w:val="22"/>
        </w:rPr>
        <w:t>force</w:t>
      </w:r>
      <w:r w:rsidRPr="00F23B33">
        <w:rPr>
          <w:spacing w:val="-5"/>
          <w:sz w:val="22"/>
          <w:szCs w:val="22"/>
        </w:rPr>
        <w:t xml:space="preserve"> </w:t>
      </w:r>
      <w:r w:rsidRPr="00F23B33">
        <w:rPr>
          <w:sz w:val="22"/>
          <w:szCs w:val="22"/>
        </w:rPr>
        <w:t>Planning</w:t>
      </w:r>
      <w:r w:rsidRPr="00F23B33">
        <w:rPr>
          <w:spacing w:val="-5"/>
          <w:sz w:val="22"/>
          <w:szCs w:val="22"/>
        </w:rPr>
        <w:t xml:space="preserve"> </w:t>
      </w:r>
      <w:r w:rsidRPr="00F23B33">
        <w:rPr>
          <w:sz w:val="22"/>
          <w:szCs w:val="22"/>
        </w:rPr>
        <w:t>and</w:t>
      </w:r>
      <w:r w:rsidRPr="00F23B33">
        <w:rPr>
          <w:spacing w:val="-5"/>
          <w:sz w:val="22"/>
          <w:szCs w:val="22"/>
        </w:rPr>
        <w:t xml:space="preserve"> </w:t>
      </w:r>
      <w:r w:rsidRPr="00F23B33">
        <w:rPr>
          <w:spacing w:val="-1"/>
          <w:sz w:val="22"/>
          <w:szCs w:val="22"/>
        </w:rPr>
        <w:t>Development</w:t>
      </w:r>
      <w:r w:rsidRPr="00F23B33">
        <w:rPr>
          <w:spacing w:val="-3"/>
          <w:sz w:val="22"/>
          <w:szCs w:val="22"/>
        </w:rPr>
        <w:t xml:space="preserve"> </w:t>
      </w:r>
      <w:r w:rsidRPr="00F23B33">
        <w:rPr>
          <w:spacing w:val="-1"/>
          <w:sz w:val="22"/>
          <w:szCs w:val="22"/>
        </w:rPr>
        <w:t>(WFPD)</w:t>
      </w:r>
      <w:r w:rsidRPr="00F23B33">
        <w:rPr>
          <w:spacing w:val="-4"/>
          <w:sz w:val="22"/>
          <w:szCs w:val="22"/>
        </w:rPr>
        <w:t xml:space="preserve"> </w:t>
      </w:r>
      <w:r w:rsidRPr="00F23B33">
        <w:rPr>
          <w:spacing w:val="-1"/>
          <w:sz w:val="22"/>
          <w:szCs w:val="22"/>
        </w:rPr>
        <w:t xml:space="preserve">initiatives—which </w:t>
      </w:r>
      <w:r w:rsidRPr="00F23B33">
        <w:rPr>
          <w:sz w:val="22"/>
          <w:szCs w:val="22"/>
        </w:rPr>
        <w:t>harnesses</w:t>
      </w:r>
      <w:r w:rsidRPr="00F23B33">
        <w:rPr>
          <w:spacing w:val="-5"/>
          <w:sz w:val="22"/>
          <w:szCs w:val="22"/>
        </w:rPr>
        <w:t xml:space="preserve"> </w:t>
      </w:r>
      <w:r w:rsidRPr="00F23B33">
        <w:rPr>
          <w:spacing w:val="-1"/>
          <w:sz w:val="22"/>
          <w:szCs w:val="22"/>
        </w:rPr>
        <w:t>the</w:t>
      </w:r>
      <w:r w:rsidRPr="00F23B33">
        <w:rPr>
          <w:spacing w:val="-5"/>
          <w:sz w:val="22"/>
          <w:szCs w:val="22"/>
        </w:rPr>
        <w:t xml:space="preserve"> </w:t>
      </w:r>
      <w:r w:rsidRPr="00F23B33">
        <w:rPr>
          <w:spacing w:val="-1"/>
          <w:sz w:val="22"/>
          <w:szCs w:val="22"/>
        </w:rPr>
        <w:t>power</w:t>
      </w:r>
      <w:r w:rsidRPr="00F23B33">
        <w:rPr>
          <w:spacing w:val="-4"/>
          <w:sz w:val="22"/>
          <w:szCs w:val="22"/>
        </w:rPr>
        <w:t xml:space="preserve"> </w:t>
      </w:r>
      <w:r w:rsidRPr="00F23B33">
        <w:rPr>
          <w:spacing w:val="-1"/>
          <w:sz w:val="22"/>
          <w:szCs w:val="22"/>
        </w:rPr>
        <w:t>of</w:t>
      </w:r>
      <w:r w:rsidRPr="00F23B33">
        <w:rPr>
          <w:spacing w:val="-5"/>
          <w:sz w:val="22"/>
          <w:szCs w:val="22"/>
        </w:rPr>
        <w:t xml:space="preserve"> </w:t>
      </w:r>
      <w:r w:rsidRPr="00F23B33">
        <w:rPr>
          <w:spacing w:val="-1"/>
          <w:sz w:val="22"/>
          <w:szCs w:val="22"/>
        </w:rPr>
        <w:t>their Labor</w:t>
      </w:r>
      <w:r w:rsidRPr="00F23B33">
        <w:rPr>
          <w:spacing w:val="-4"/>
          <w:sz w:val="22"/>
          <w:szCs w:val="22"/>
        </w:rPr>
        <w:t xml:space="preserve"> </w:t>
      </w:r>
      <w:r w:rsidRPr="00F23B33">
        <w:rPr>
          <w:sz w:val="22"/>
          <w:szCs w:val="22"/>
        </w:rPr>
        <w:t>Management</w:t>
      </w:r>
      <w:r w:rsidRPr="00F23B33">
        <w:rPr>
          <w:spacing w:val="-4"/>
          <w:sz w:val="22"/>
          <w:szCs w:val="22"/>
        </w:rPr>
        <w:t xml:space="preserve"> </w:t>
      </w:r>
      <w:r w:rsidRPr="00F23B33">
        <w:rPr>
          <w:spacing w:val="-1"/>
          <w:sz w:val="22"/>
          <w:szCs w:val="22"/>
        </w:rPr>
        <w:t>Partnership</w:t>
      </w:r>
      <w:r w:rsidRPr="00F23B33">
        <w:rPr>
          <w:spacing w:val="-5"/>
          <w:sz w:val="22"/>
          <w:szCs w:val="22"/>
        </w:rPr>
        <w:t xml:space="preserve"> </w:t>
      </w:r>
      <w:r w:rsidRPr="00F23B33">
        <w:rPr>
          <w:sz w:val="22"/>
          <w:szCs w:val="22"/>
        </w:rPr>
        <w:t>to</w:t>
      </w:r>
      <w:r w:rsidRPr="00F23B33">
        <w:rPr>
          <w:spacing w:val="-5"/>
          <w:sz w:val="22"/>
          <w:szCs w:val="22"/>
        </w:rPr>
        <w:t xml:space="preserve"> </w:t>
      </w:r>
      <w:r w:rsidRPr="00F23B33">
        <w:rPr>
          <w:spacing w:val="-1"/>
          <w:sz w:val="22"/>
          <w:szCs w:val="22"/>
        </w:rPr>
        <w:t>provide</w:t>
      </w:r>
      <w:r w:rsidRPr="00F23B33">
        <w:rPr>
          <w:spacing w:val="-4"/>
          <w:sz w:val="22"/>
          <w:szCs w:val="22"/>
        </w:rPr>
        <w:t xml:space="preserve"> </w:t>
      </w:r>
      <w:r w:rsidRPr="00F23B33">
        <w:rPr>
          <w:spacing w:val="-1"/>
          <w:sz w:val="22"/>
          <w:szCs w:val="22"/>
        </w:rPr>
        <w:t>the</w:t>
      </w:r>
      <w:r w:rsidRPr="00F23B33">
        <w:rPr>
          <w:spacing w:val="40"/>
          <w:w w:val="99"/>
          <w:sz w:val="22"/>
          <w:szCs w:val="22"/>
        </w:rPr>
        <w:t xml:space="preserve"> </w:t>
      </w:r>
      <w:r w:rsidRPr="00F23B33">
        <w:rPr>
          <w:spacing w:val="-1"/>
          <w:sz w:val="22"/>
          <w:szCs w:val="22"/>
        </w:rPr>
        <w:t>organizational</w:t>
      </w:r>
      <w:r w:rsidRPr="00F23B33">
        <w:rPr>
          <w:spacing w:val="-2"/>
          <w:sz w:val="22"/>
          <w:szCs w:val="22"/>
        </w:rPr>
        <w:t xml:space="preserve"> </w:t>
      </w:r>
      <w:r w:rsidRPr="00F23B33">
        <w:rPr>
          <w:spacing w:val="-1"/>
          <w:sz w:val="22"/>
          <w:szCs w:val="22"/>
        </w:rPr>
        <w:t xml:space="preserve">infrastructure </w:t>
      </w:r>
      <w:r w:rsidRPr="00F23B33">
        <w:rPr>
          <w:sz w:val="22"/>
          <w:szCs w:val="22"/>
        </w:rPr>
        <w:t>and</w:t>
      </w:r>
      <w:r w:rsidRPr="00F23B33">
        <w:rPr>
          <w:spacing w:val="-2"/>
          <w:sz w:val="22"/>
          <w:szCs w:val="22"/>
        </w:rPr>
        <w:t xml:space="preserve"> </w:t>
      </w:r>
      <w:r w:rsidRPr="00F23B33">
        <w:rPr>
          <w:spacing w:val="-1"/>
          <w:sz w:val="22"/>
          <w:szCs w:val="22"/>
        </w:rPr>
        <w:t>corresponding</w:t>
      </w:r>
      <w:r w:rsidRPr="00F23B33">
        <w:rPr>
          <w:spacing w:val="-3"/>
          <w:sz w:val="22"/>
          <w:szCs w:val="22"/>
        </w:rPr>
        <w:t xml:space="preserve"> </w:t>
      </w:r>
      <w:r w:rsidRPr="00F23B33">
        <w:rPr>
          <w:spacing w:val="-1"/>
          <w:sz w:val="22"/>
          <w:szCs w:val="22"/>
        </w:rPr>
        <w:t>devel</w:t>
      </w:r>
      <w:r w:rsidR="00124212">
        <w:rPr>
          <w:spacing w:val="-1"/>
          <w:sz w:val="22"/>
          <w:szCs w:val="22"/>
        </w:rPr>
        <w:softHyphen/>
      </w:r>
      <w:r w:rsidRPr="00F23B33">
        <w:rPr>
          <w:spacing w:val="-1"/>
          <w:sz w:val="22"/>
          <w:szCs w:val="22"/>
        </w:rPr>
        <w:t>opment</w:t>
      </w:r>
      <w:r w:rsidRPr="00F23B33">
        <w:rPr>
          <w:spacing w:val="-2"/>
          <w:sz w:val="22"/>
          <w:szCs w:val="22"/>
        </w:rPr>
        <w:t xml:space="preserve"> </w:t>
      </w:r>
      <w:r w:rsidRPr="00F23B33">
        <w:rPr>
          <w:sz w:val="22"/>
          <w:szCs w:val="22"/>
        </w:rPr>
        <w:t>resources</w:t>
      </w:r>
      <w:r w:rsidRPr="00F23B33">
        <w:rPr>
          <w:spacing w:val="-4"/>
          <w:sz w:val="22"/>
          <w:szCs w:val="22"/>
        </w:rPr>
        <w:t xml:space="preserve"> </w:t>
      </w:r>
      <w:r w:rsidRPr="00F23B33">
        <w:rPr>
          <w:spacing w:val="-1"/>
          <w:sz w:val="22"/>
          <w:szCs w:val="22"/>
        </w:rPr>
        <w:t>through</w:t>
      </w:r>
      <w:r w:rsidRPr="00F23B33">
        <w:rPr>
          <w:spacing w:val="-5"/>
          <w:sz w:val="22"/>
          <w:szCs w:val="22"/>
        </w:rPr>
        <w:t xml:space="preserve"> </w:t>
      </w:r>
      <w:r w:rsidRPr="00F23B33">
        <w:rPr>
          <w:spacing w:val="-1"/>
          <w:sz w:val="22"/>
          <w:szCs w:val="22"/>
        </w:rPr>
        <w:t>national</w:t>
      </w:r>
      <w:r w:rsidRPr="00F23B33">
        <w:rPr>
          <w:spacing w:val="-3"/>
          <w:sz w:val="22"/>
          <w:szCs w:val="22"/>
        </w:rPr>
        <w:t xml:space="preserve"> </w:t>
      </w:r>
      <w:r w:rsidRPr="00F23B33">
        <w:rPr>
          <w:sz w:val="22"/>
          <w:szCs w:val="22"/>
        </w:rPr>
        <w:t>and</w:t>
      </w:r>
      <w:r w:rsidRPr="00F23B33">
        <w:rPr>
          <w:spacing w:val="-5"/>
          <w:sz w:val="22"/>
          <w:szCs w:val="22"/>
        </w:rPr>
        <w:t xml:space="preserve"> </w:t>
      </w:r>
      <w:r w:rsidRPr="00F23B33">
        <w:rPr>
          <w:sz w:val="22"/>
          <w:szCs w:val="22"/>
        </w:rPr>
        <w:t>regional</w:t>
      </w:r>
      <w:r w:rsidRPr="00F23B33">
        <w:rPr>
          <w:spacing w:val="-4"/>
          <w:sz w:val="22"/>
          <w:szCs w:val="22"/>
        </w:rPr>
        <w:t xml:space="preserve"> </w:t>
      </w:r>
      <w:r w:rsidRPr="00F23B33">
        <w:rPr>
          <w:spacing w:val="-1"/>
          <w:sz w:val="22"/>
          <w:szCs w:val="22"/>
        </w:rPr>
        <w:t>WFPD</w:t>
      </w:r>
      <w:r w:rsidRPr="00F23B33">
        <w:rPr>
          <w:spacing w:val="-3"/>
          <w:sz w:val="22"/>
          <w:szCs w:val="22"/>
        </w:rPr>
        <w:t xml:space="preserve"> </w:t>
      </w:r>
      <w:r w:rsidRPr="00F23B33">
        <w:rPr>
          <w:sz w:val="22"/>
          <w:szCs w:val="22"/>
        </w:rPr>
        <w:t>teams.</w:t>
      </w:r>
      <w:r w:rsidRPr="00F23B33">
        <w:rPr>
          <w:spacing w:val="-5"/>
          <w:sz w:val="22"/>
          <w:szCs w:val="22"/>
        </w:rPr>
        <w:t xml:space="preserve"> In these </w:t>
      </w:r>
      <w:r w:rsidRPr="00F23B33">
        <w:rPr>
          <w:sz w:val="22"/>
          <w:szCs w:val="22"/>
        </w:rPr>
        <w:t>teams, management</w:t>
      </w:r>
      <w:r w:rsidRPr="00F23B33">
        <w:rPr>
          <w:spacing w:val="-4"/>
          <w:sz w:val="22"/>
          <w:szCs w:val="22"/>
        </w:rPr>
        <w:t xml:space="preserve"> </w:t>
      </w:r>
      <w:r w:rsidRPr="00F23B33">
        <w:rPr>
          <w:sz w:val="22"/>
          <w:szCs w:val="22"/>
        </w:rPr>
        <w:t>and</w:t>
      </w:r>
      <w:r w:rsidRPr="00F23B33">
        <w:rPr>
          <w:spacing w:val="29"/>
          <w:sz w:val="22"/>
          <w:szCs w:val="22"/>
        </w:rPr>
        <w:t xml:space="preserve"> </w:t>
      </w:r>
      <w:r w:rsidRPr="00F23B33">
        <w:rPr>
          <w:spacing w:val="-1"/>
          <w:sz w:val="22"/>
          <w:szCs w:val="22"/>
        </w:rPr>
        <w:t>labor</w:t>
      </w:r>
      <w:r w:rsidRPr="00F23B33">
        <w:rPr>
          <w:spacing w:val="-4"/>
          <w:sz w:val="22"/>
          <w:szCs w:val="22"/>
        </w:rPr>
        <w:t xml:space="preserve"> </w:t>
      </w:r>
      <w:r w:rsidRPr="00F23B33">
        <w:rPr>
          <w:spacing w:val="-1"/>
          <w:sz w:val="22"/>
          <w:szCs w:val="22"/>
        </w:rPr>
        <w:t>co</w:t>
      </w:r>
      <w:r w:rsidRPr="00F23B33">
        <w:rPr>
          <w:rFonts w:cs="Calibri"/>
          <w:spacing w:val="-1"/>
          <w:sz w:val="22"/>
          <w:szCs w:val="22"/>
        </w:rPr>
        <w:t>‐</w:t>
      </w:r>
      <w:r w:rsidRPr="00F23B33">
        <w:rPr>
          <w:spacing w:val="-1"/>
          <w:sz w:val="22"/>
          <w:szCs w:val="22"/>
        </w:rPr>
        <w:t>chairs</w:t>
      </w:r>
      <w:r w:rsidRPr="00F23B33">
        <w:rPr>
          <w:spacing w:val="-5"/>
          <w:sz w:val="22"/>
          <w:szCs w:val="22"/>
        </w:rPr>
        <w:t xml:space="preserve"> </w:t>
      </w:r>
      <w:r w:rsidRPr="00F23B33">
        <w:rPr>
          <w:sz w:val="22"/>
          <w:szCs w:val="22"/>
        </w:rPr>
        <w:t>work</w:t>
      </w:r>
      <w:r w:rsidRPr="00F23B33">
        <w:rPr>
          <w:spacing w:val="-4"/>
          <w:sz w:val="22"/>
          <w:szCs w:val="22"/>
        </w:rPr>
        <w:t xml:space="preserve"> </w:t>
      </w:r>
      <w:r w:rsidRPr="00F23B33">
        <w:rPr>
          <w:sz w:val="22"/>
          <w:szCs w:val="22"/>
        </w:rPr>
        <w:t>together</w:t>
      </w:r>
      <w:r w:rsidRPr="00F23B33">
        <w:rPr>
          <w:spacing w:val="-5"/>
          <w:sz w:val="22"/>
          <w:szCs w:val="22"/>
        </w:rPr>
        <w:t xml:space="preserve"> </w:t>
      </w:r>
      <w:r w:rsidRPr="00F23B33">
        <w:rPr>
          <w:sz w:val="22"/>
          <w:szCs w:val="22"/>
        </w:rPr>
        <w:t>to</w:t>
      </w:r>
      <w:r w:rsidRPr="00F23B33">
        <w:rPr>
          <w:spacing w:val="-4"/>
          <w:sz w:val="22"/>
          <w:szCs w:val="22"/>
        </w:rPr>
        <w:t xml:space="preserve"> </w:t>
      </w:r>
      <w:r w:rsidRPr="00F23B33">
        <w:rPr>
          <w:sz w:val="22"/>
          <w:szCs w:val="22"/>
        </w:rPr>
        <w:t>ensure</w:t>
      </w:r>
      <w:r w:rsidRPr="00F23B33">
        <w:rPr>
          <w:spacing w:val="-5"/>
          <w:sz w:val="22"/>
          <w:szCs w:val="22"/>
        </w:rPr>
        <w:t xml:space="preserve"> </w:t>
      </w:r>
      <w:r w:rsidRPr="00F23B33">
        <w:rPr>
          <w:sz w:val="22"/>
          <w:szCs w:val="22"/>
        </w:rPr>
        <w:t>that</w:t>
      </w:r>
      <w:r w:rsidRPr="00F23B33">
        <w:rPr>
          <w:spacing w:val="-5"/>
          <w:sz w:val="22"/>
          <w:szCs w:val="22"/>
        </w:rPr>
        <w:t xml:space="preserve"> </w:t>
      </w:r>
      <w:r w:rsidRPr="00F23B33">
        <w:rPr>
          <w:sz w:val="22"/>
          <w:szCs w:val="22"/>
        </w:rPr>
        <w:t>incumbent</w:t>
      </w:r>
      <w:r w:rsidRPr="00F23B33">
        <w:rPr>
          <w:spacing w:val="-3"/>
          <w:sz w:val="22"/>
          <w:szCs w:val="22"/>
        </w:rPr>
        <w:t xml:space="preserve"> </w:t>
      </w:r>
      <w:r w:rsidRPr="00F23B33">
        <w:rPr>
          <w:sz w:val="22"/>
          <w:szCs w:val="22"/>
        </w:rPr>
        <w:t>workers</w:t>
      </w:r>
      <w:r w:rsidRPr="00F23B33">
        <w:rPr>
          <w:spacing w:val="-6"/>
          <w:sz w:val="22"/>
          <w:szCs w:val="22"/>
        </w:rPr>
        <w:t xml:space="preserve"> are prepared for </w:t>
      </w:r>
      <w:r w:rsidRPr="00F23B33">
        <w:rPr>
          <w:sz w:val="22"/>
          <w:szCs w:val="22"/>
        </w:rPr>
        <w:t>evolving</w:t>
      </w:r>
      <w:r w:rsidRPr="00F23B33">
        <w:rPr>
          <w:spacing w:val="-2"/>
          <w:sz w:val="22"/>
          <w:szCs w:val="22"/>
        </w:rPr>
        <w:t xml:space="preserve"> </w:t>
      </w:r>
      <w:r w:rsidRPr="00F23B33">
        <w:rPr>
          <w:sz w:val="22"/>
          <w:szCs w:val="22"/>
        </w:rPr>
        <w:t>roles</w:t>
      </w:r>
      <w:r w:rsidRPr="00F23B33">
        <w:rPr>
          <w:spacing w:val="-3"/>
          <w:sz w:val="22"/>
          <w:szCs w:val="22"/>
        </w:rPr>
        <w:t xml:space="preserve"> </w:t>
      </w:r>
      <w:r w:rsidRPr="00F23B33">
        <w:rPr>
          <w:sz w:val="22"/>
          <w:szCs w:val="22"/>
        </w:rPr>
        <w:t>in</w:t>
      </w:r>
      <w:r w:rsidRPr="00F23B33">
        <w:rPr>
          <w:spacing w:val="-2"/>
          <w:sz w:val="22"/>
          <w:szCs w:val="22"/>
        </w:rPr>
        <w:t xml:space="preserve"> the </w:t>
      </w:r>
      <w:r w:rsidRPr="00F23B33">
        <w:rPr>
          <w:sz w:val="22"/>
          <w:szCs w:val="22"/>
        </w:rPr>
        <w:t>health</w:t>
      </w:r>
      <w:r w:rsidRPr="00F23B33">
        <w:rPr>
          <w:spacing w:val="-1"/>
          <w:sz w:val="22"/>
          <w:szCs w:val="22"/>
        </w:rPr>
        <w:t xml:space="preserve"> care industry.</w:t>
      </w:r>
      <w:r w:rsidRPr="00F23B33">
        <w:rPr>
          <w:spacing w:val="-3"/>
          <w:sz w:val="22"/>
          <w:szCs w:val="22"/>
        </w:rPr>
        <w:t xml:space="preserve"> </w:t>
      </w:r>
      <w:r w:rsidRPr="00F23B33">
        <w:rPr>
          <w:spacing w:val="-1"/>
          <w:sz w:val="22"/>
          <w:szCs w:val="22"/>
        </w:rPr>
        <w:t>T</w:t>
      </w:r>
      <w:r w:rsidRPr="00F23B33">
        <w:rPr>
          <w:sz w:val="22"/>
          <w:szCs w:val="22"/>
        </w:rPr>
        <w:t>wo</w:t>
      </w:r>
      <w:r w:rsidRPr="00F23B33">
        <w:rPr>
          <w:spacing w:val="30"/>
          <w:sz w:val="22"/>
          <w:szCs w:val="22"/>
        </w:rPr>
        <w:t xml:space="preserve"> </w:t>
      </w:r>
      <w:r w:rsidRPr="00F23B33">
        <w:rPr>
          <w:spacing w:val="-1"/>
          <w:sz w:val="22"/>
          <w:szCs w:val="22"/>
        </w:rPr>
        <w:t>Taft</w:t>
      </w:r>
      <w:r w:rsidRPr="00F23B33">
        <w:rPr>
          <w:rFonts w:cs="Calibri"/>
          <w:spacing w:val="-1"/>
          <w:sz w:val="22"/>
          <w:szCs w:val="22"/>
        </w:rPr>
        <w:t>‐</w:t>
      </w:r>
      <w:r w:rsidRPr="00F23B33">
        <w:rPr>
          <w:spacing w:val="-1"/>
          <w:sz w:val="22"/>
          <w:szCs w:val="22"/>
        </w:rPr>
        <w:t>Hartley</w:t>
      </w:r>
      <w:r w:rsidRPr="00F23B33">
        <w:rPr>
          <w:spacing w:val="-4"/>
          <w:sz w:val="22"/>
          <w:szCs w:val="22"/>
        </w:rPr>
        <w:t xml:space="preserve"> </w:t>
      </w:r>
      <w:r w:rsidRPr="00F23B33">
        <w:rPr>
          <w:sz w:val="22"/>
          <w:szCs w:val="22"/>
        </w:rPr>
        <w:t>educational</w:t>
      </w:r>
      <w:r w:rsidRPr="00F23B33">
        <w:rPr>
          <w:spacing w:val="-3"/>
          <w:sz w:val="22"/>
          <w:szCs w:val="22"/>
        </w:rPr>
        <w:t xml:space="preserve"> </w:t>
      </w:r>
      <w:r w:rsidRPr="00F23B33">
        <w:rPr>
          <w:spacing w:val="-1"/>
          <w:sz w:val="22"/>
          <w:szCs w:val="22"/>
        </w:rPr>
        <w:t>trusts, the</w:t>
      </w:r>
      <w:r w:rsidRPr="00F23B33">
        <w:rPr>
          <w:spacing w:val="-3"/>
          <w:sz w:val="22"/>
          <w:szCs w:val="22"/>
        </w:rPr>
        <w:t xml:space="preserve"> </w:t>
      </w:r>
      <w:r w:rsidRPr="00F23B33">
        <w:rPr>
          <w:sz w:val="22"/>
          <w:szCs w:val="22"/>
        </w:rPr>
        <w:t>Ben</w:t>
      </w:r>
      <w:r w:rsidRPr="00F23B33">
        <w:rPr>
          <w:spacing w:val="-3"/>
          <w:sz w:val="22"/>
          <w:szCs w:val="22"/>
        </w:rPr>
        <w:t xml:space="preserve"> </w:t>
      </w:r>
      <w:proofErr w:type="spellStart"/>
      <w:r w:rsidRPr="00F23B33">
        <w:rPr>
          <w:sz w:val="22"/>
          <w:szCs w:val="22"/>
        </w:rPr>
        <w:t>Hudnall</w:t>
      </w:r>
      <w:proofErr w:type="spellEnd"/>
      <w:r w:rsidRPr="00F23B33">
        <w:rPr>
          <w:spacing w:val="-4"/>
          <w:sz w:val="22"/>
          <w:szCs w:val="22"/>
        </w:rPr>
        <w:t xml:space="preserve"> </w:t>
      </w:r>
      <w:r w:rsidRPr="00F23B33">
        <w:rPr>
          <w:sz w:val="22"/>
          <w:szCs w:val="22"/>
        </w:rPr>
        <w:t>Memorial</w:t>
      </w:r>
      <w:r w:rsidRPr="00F23B33">
        <w:rPr>
          <w:spacing w:val="-4"/>
          <w:sz w:val="22"/>
          <w:szCs w:val="22"/>
        </w:rPr>
        <w:t xml:space="preserve"> </w:t>
      </w:r>
      <w:r w:rsidRPr="00F23B33">
        <w:rPr>
          <w:spacing w:val="-1"/>
          <w:sz w:val="22"/>
          <w:szCs w:val="22"/>
        </w:rPr>
        <w:t>Trust</w:t>
      </w:r>
      <w:r w:rsidRPr="00F23B33">
        <w:rPr>
          <w:spacing w:val="-2"/>
          <w:sz w:val="22"/>
          <w:szCs w:val="22"/>
        </w:rPr>
        <w:t xml:space="preserve"> </w:t>
      </w:r>
      <w:r w:rsidRPr="00F23B33">
        <w:rPr>
          <w:sz w:val="22"/>
          <w:szCs w:val="22"/>
        </w:rPr>
        <w:t>and</w:t>
      </w:r>
      <w:r w:rsidRPr="00F23B33">
        <w:rPr>
          <w:spacing w:val="-3"/>
          <w:sz w:val="22"/>
          <w:szCs w:val="22"/>
        </w:rPr>
        <w:t xml:space="preserve"> </w:t>
      </w:r>
      <w:r w:rsidRPr="00F23B33">
        <w:rPr>
          <w:spacing w:val="-1"/>
          <w:sz w:val="22"/>
          <w:szCs w:val="22"/>
        </w:rPr>
        <w:t>the</w:t>
      </w:r>
      <w:r w:rsidRPr="00F23B33">
        <w:rPr>
          <w:spacing w:val="-3"/>
          <w:sz w:val="22"/>
          <w:szCs w:val="22"/>
        </w:rPr>
        <w:t xml:space="preserve"> </w:t>
      </w:r>
      <w:r w:rsidRPr="00F23B33">
        <w:rPr>
          <w:spacing w:val="-1"/>
          <w:sz w:val="22"/>
          <w:szCs w:val="22"/>
        </w:rPr>
        <w:t>SEIU</w:t>
      </w:r>
      <w:r w:rsidRPr="00F23B33">
        <w:rPr>
          <w:spacing w:val="-2"/>
          <w:sz w:val="22"/>
          <w:szCs w:val="22"/>
        </w:rPr>
        <w:t xml:space="preserve"> </w:t>
      </w:r>
      <w:r w:rsidRPr="00F23B33">
        <w:rPr>
          <w:spacing w:val="-1"/>
          <w:sz w:val="22"/>
          <w:szCs w:val="22"/>
        </w:rPr>
        <w:t>UHW</w:t>
      </w:r>
      <w:r w:rsidRPr="00F23B33">
        <w:rPr>
          <w:rFonts w:cs="Calibri"/>
          <w:spacing w:val="-1"/>
          <w:sz w:val="22"/>
          <w:szCs w:val="22"/>
        </w:rPr>
        <w:t>‐</w:t>
      </w:r>
      <w:r w:rsidRPr="00F23B33">
        <w:rPr>
          <w:spacing w:val="-1"/>
          <w:sz w:val="22"/>
          <w:szCs w:val="22"/>
        </w:rPr>
        <w:t>West</w:t>
      </w:r>
      <w:r w:rsidRPr="00F23B33">
        <w:rPr>
          <w:spacing w:val="-3"/>
          <w:sz w:val="22"/>
          <w:szCs w:val="22"/>
        </w:rPr>
        <w:t xml:space="preserve"> </w:t>
      </w:r>
      <w:r w:rsidRPr="00F23B33">
        <w:rPr>
          <w:sz w:val="22"/>
          <w:szCs w:val="22"/>
        </w:rPr>
        <w:t>&amp;</w:t>
      </w:r>
      <w:r w:rsidRPr="00F23B33">
        <w:rPr>
          <w:spacing w:val="41"/>
          <w:sz w:val="22"/>
          <w:szCs w:val="22"/>
        </w:rPr>
        <w:t xml:space="preserve"> </w:t>
      </w:r>
      <w:r w:rsidRPr="00F23B33">
        <w:rPr>
          <w:spacing w:val="-1"/>
          <w:sz w:val="22"/>
          <w:szCs w:val="22"/>
        </w:rPr>
        <w:t>Joint</w:t>
      </w:r>
      <w:r w:rsidRPr="00F23B33">
        <w:rPr>
          <w:spacing w:val="-3"/>
          <w:sz w:val="22"/>
          <w:szCs w:val="22"/>
        </w:rPr>
        <w:t xml:space="preserve"> </w:t>
      </w:r>
      <w:r w:rsidRPr="00F23B33">
        <w:rPr>
          <w:sz w:val="22"/>
          <w:szCs w:val="22"/>
        </w:rPr>
        <w:t>Employer</w:t>
      </w:r>
      <w:r w:rsidRPr="00F23B33">
        <w:rPr>
          <w:spacing w:val="-2"/>
          <w:sz w:val="22"/>
          <w:szCs w:val="22"/>
        </w:rPr>
        <w:t xml:space="preserve"> </w:t>
      </w:r>
      <w:r w:rsidRPr="00F23B33">
        <w:rPr>
          <w:spacing w:val="-1"/>
          <w:sz w:val="22"/>
          <w:szCs w:val="22"/>
        </w:rPr>
        <w:t>Education</w:t>
      </w:r>
      <w:r w:rsidRPr="00F23B33">
        <w:rPr>
          <w:spacing w:val="-2"/>
          <w:sz w:val="22"/>
          <w:szCs w:val="22"/>
        </w:rPr>
        <w:t xml:space="preserve"> </w:t>
      </w:r>
      <w:r w:rsidRPr="00F23B33">
        <w:rPr>
          <w:spacing w:val="-1"/>
          <w:sz w:val="22"/>
          <w:szCs w:val="22"/>
        </w:rPr>
        <w:t>Fund, both offer a portfolio of</w:t>
      </w:r>
      <w:r w:rsidRPr="00F23B33">
        <w:rPr>
          <w:spacing w:val="-3"/>
          <w:sz w:val="22"/>
          <w:szCs w:val="22"/>
        </w:rPr>
        <w:t xml:space="preserve"> </w:t>
      </w:r>
      <w:r w:rsidRPr="00F23B33">
        <w:rPr>
          <w:spacing w:val="-1"/>
          <w:sz w:val="22"/>
          <w:szCs w:val="22"/>
        </w:rPr>
        <w:t>programs</w:t>
      </w:r>
      <w:r w:rsidRPr="00F23B33">
        <w:rPr>
          <w:spacing w:val="-3"/>
          <w:sz w:val="22"/>
          <w:szCs w:val="22"/>
        </w:rPr>
        <w:t xml:space="preserve"> </w:t>
      </w:r>
      <w:r w:rsidRPr="00F23B33">
        <w:rPr>
          <w:sz w:val="22"/>
          <w:szCs w:val="22"/>
        </w:rPr>
        <w:t>and</w:t>
      </w:r>
      <w:r w:rsidRPr="00F23B33">
        <w:rPr>
          <w:spacing w:val="-3"/>
          <w:sz w:val="22"/>
          <w:szCs w:val="22"/>
        </w:rPr>
        <w:t xml:space="preserve"> </w:t>
      </w:r>
      <w:r w:rsidRPr="00F23B33">
        <w:rPr>
          <w:sz w:val="22"/>
          <w:szCs w:val="22"/>
        </w:rPr>
        <w:t>services</w:t>
      </w:r>
      <w:r w:rsidRPr="00F23B33">
        <w:rPr>
          <w:spacing w:val="-2"/>
          <w:sz w:val="22"/>
          <w:szCs w:val="22"/>
        </w:rPr>
        <w:t xml:space="preserve"> that contribute to organizational effectiveness, continuous work-based learning, and worker empowerment on the job. </w:t>
      </w:r>
      <w:r w:rsidRPr="00F23B33">
        <w:rPr>
          <w:sz w:val="22"/>
          <w:szCs w:val="22"/>
        </w:rPr>
        <w:t>In</w:t>
      </w:r>
      <w:r w:rsidRPr="00F23B33">
        <w:rPr>
          <w:spacing w:val="-6"/>
          <w:sz w:val="22"/>
          <w:szCs w:val="22"/>
        </w:rPr>
        <w:t xml:space="preserve"> </w:t>
      </w:r>
      <w:r w:rsidRPr="00F23B33">
        <w:rPr>
          <w:spacing w:val="-1"/>
          <w:sz w:val="22"/>
          <w:szCs w:val="22"/>
        </w:rPr>
        <w:t>2014,</w:t>
      </w:r>
      <w:r w:rsidRPr="00F23B33">
        <w:rPr>
          <w:spacing w:val="-5"/>
          <w:sz w:val="22"/>
          <w:szCs w:val="22"/>
        </w:rPr>
        <w:t xml:space="preserve"> </w:t>
      </w:r>
      <w:r w:rsidRPr="00F23B33">
        <w:rPr>
          <w:sz w:val="22"/>
          <w:szCs w:val="22"/>
        </w:rPr>
        <w:t xml:space="preserve">more than </w:t>
      </w:r>
      <w:r w:rsidRPr="00F23B33">
        <w:rPr>
          <w:spacing w:val="-1"/>
          <w:sz w:val="22"/>
          <w:szCs w:val="22"/>
        </w:rPr>
        <w:t>20,000</w:t>
      </w:r>
      <w:r w:rsidRPr="00F23B33">
        <w:rPr>
          <w:spacing w:val="-5"/>
          <w:sz w:val="22"/>
          <w:szCs w:val="22"/>
        </w:rPr>
        <w:t xml:space="preserve"> </w:t>
      </w:r>
      <w:r w:rsidRPr="00F23B33">
        <w:rPr>
          <w:sz w:val="22"/>
          <w:szCs w:val="22"/>
        </w:rPr>
        <w:t>employees</w:t>
      </w:r>
      <w:r w:rsidRPr="00F23B33">
        <w:rPr>
          <w:spacing w:val="21"/>
          <w:w w:val="99"/>
          <w:sz w:val="22"/>
          <w:szCs w:val="22"/>
        </w:rPr>
        <w:t xml:space="preserve"> </w:t>
      </w:r>
      <w:r w:rsidRPr="00F23B33">
        <w:rPr>
          <w:sz w:val="22"/>
          <w:szCs w:val="22"/>
        </w:rPr>
        <w:t>participated in at</w:t>
      </w:r>
      <w:r w:rsidRPr="00F23B33">
        <w:rPr>
          <w:spacing w:val="-3"/>
          <w:sz w:val="22"/>
          <w:szCs w:val="22"/>
        </w:rPr>
        <w:t xml:space="preserve"> </w:t>
      </w:r>
      <w:r w:rsidRPr="00F23B33">
        <w:rPr>
          <w:sz w:val="22"/>
          <w:szCs w:val="22"/>
        </w:rPr>
        <w:t>least</w:t>
      </w:r>
      <w:r w:rsidRPr="00F23B33">
        <w:rPr>
          <w:spacing w:val="-2"/>
          <w:sz w:val="22"/>
          <w:szCs w:val="22"/>
        </w:rPr>
        <w:t xml:space="preserve"> </w:t>
      </w:r>
      <w:r w:rsidRPr="00F23B33">
        <w:rPr>
          <w:spacing w:val="-1"/>
          <w:sz w:val="22"/>
          <w:szCs w:val="22"/>
        </w:rPr>
        <w:t>one Trust</w:t>
      </w:r>
      <w:r w:rsidRPr="00F23B33">
        <w:rPr>
          <w:spacing w:val="-2"/>
          <w:sz w:val="22"/>
          <w:szCs w:val="22"/>
        </w:rPr>
        <w:t xml:space="preserve"> or Fund </w:t>
      </w:r>
      <w:r w:rsidRPr="00F23B33">
        <w:rPr>
          <w:sz w:val="22"/>
          <w:szCs w:val="22"/>
        </w:rPr>
        <w:t>training</w:t>
      </w:r>
      <w:r w:rsidRPr="00F23B33">
        <w:rPr>
          <w:spacing w:val="-3"/>
          <w:sz w:val="22"/>
          <w:szCs w:val="22"/>
        </w:rPr>
        <w:t xml:space="preserve"> </w:t>
      </w:r>
      <w:r w:rsidRPr="00F23B33">
        <w:rPr>
          <w:spacing w:val="-1"/>
          <w:sz w:val="22"/>
          <w:szCs w:val="22"/>
        </w:rPr>
        <w:t xml:space="preserve">or </w:t>
      </w:r>
      <w:r w:rsidRPr="00F23B33">
        <w:rPr>
          <w:sz w:val="22"/>
          <w:szCs w:val="22"/>
        </w:rPr>
        <w:t>education</w:t>
      </w:r>
      <w:r w:rsidRPr="00F23B33">
        <w:rPr>
          <w:spacing w:val="-4"/>
          <w:sz w:val="22"/>
          <w:szCs w:val="22"/>
        </w:rPr>
        <w:t xml:space="preserve"> </w:t>
      </w:r>
      <w:r w:rsidRPr="00F23B33">
        <w:rPr>
          <w:spacing w:val="-1"/>
          <w:sz w:val="22"/>
          <w:szCs w:val="22"/>
        </w:rPr>
        <w:t>program. The</w:t>
      </w:r>
      <w:r w:rsidRPr="00F23B33">
        <w:rPr>
          <w:spacing w:val="-3"/>
          <w:sz w:val="22"/>
          <w:szCs w:val="22"/>
        </w:rPr>
        <w:t xml:space="preserve"> </w:t>
      </w:r>
      <w:r w:rsidRPr="00F23B33">
        <w:rPr>
          <w:sz w:val="22"/>
          <w:szCs w:val="22"/>
        </w:rPr>
        <w:t>services</w:t>
      </w:r>
      <w:r w:rsidRPr="00F23B33">
        <w:rPr>
          <w:spacing w:val="-4"/>
          <w:sz w:val="22"/>
          <w:szCs w:val="22"/>
        </w:rPr>
        <w:t xml:space="preserve"> </w:t>
      </w:r>
      <w:r w:rsidRPr="00F23B33">
        <w:rPr>
          <w:spacing w:val="-1"/>
          <w:sz w:val="22"/>
          <w:szCs w:val="22"/>
        </w:rPr>
        <w:t>provided</w:t>
      </w:r>
      <w:r w:rsidRPr="00F23B33">
        <w:rPr>
          <w:spacing w:val="-3"/>
          <w:sz w:val="22"/>
          <w:szCs w:val="22"/>
        </w:rPr>
        <w:t xml:space="preserve"> </w:t>
      </w:r>
      <w:r w:rsidRPr="00F23B33">
        <w:rPr>
          <w:sz w:val="22"/>
          <w:szCs w:val="22"/>
        </w:rPr>
        <w:t>are</w:t>
      </w:r>
      <w:r w:rsidRPr="00F23B33">
        <w:rPr>
          <w:spacing w:val="-3"/>
          <w:sz w:val="22"/>
          <w:szCs w:val="22"/>
        </w:rPr>
        <w:t xml:space="preserve"> </w:t>
      </w:r>
      <w:r w:rsidRPr="00F23B33">
        <w:rPr>
          <w:spacing w:val="-1"/>
          <w:sz w:val="22"/>
          <w:szCs w:val="22"/>
        </w:rPr>
        <w:t>determined</w:t>
      </w:r>
      <w:r w:rsidRPr="00F23B33">
        <w:rPr>
          <w:spacing w:val="-3"/>
          <w:sz w:val="22"/>
          <w:szCs w:val="22"/>
        </w:rPr>
        <w:t xml:space="preserve"> </w:t>
      </w:r>
      <w:r w:rsidRPr="00F23B33">
        <w:rPr>
          <w:spacing w:val="-1"/>
          <w:sz w:val="22"/>
          <w:szCs w:val="22"/>
        </w:rPr>
        <w:t>by</w:t>
      </w:r>
      <w:r w:rsidRPr="00F23B33">
        <w:rPr>
          <w:spacing w:val="27"/>
          <w:sz w:val="22"/>
          <w:szCs w:val="22"/>
        </w:rPr>
        <w:t xml:space="preserve"> </w:t>
      </w:r>
      <w:r w:rsidRPr="00F23B33">
        <w:rPr>
          <w:sz w:val="22"/>
          <w:szCs w:val="22"/>
        </w:rPr>
        <w:t>min</w:t>
      </w:r>
      <w:r w:rsidR="00124212">
        <w:rPr>
          <w:sz w:val="22"/>
          <w:szCs w:val="22"/>
        </w:rPr>
        <w:softHyphen/>
      </w:r>
      <w:r w:rsidRPr="00F23B33">
        <w:rPr>
          <w:sz w:val="22"/>
          <w:szCs w:val="22"/>
        </w:rPr>
        <w:t>ing</w:t>
      </w:r>
      <w:r w:rsidRPr="00F23B33">
        <w:rPr>
          <w:spacing w:val="-6"/>
          <w:sz w:val="22"/>
          <w:szCs w:val="22"/>
        </w:rPr>
        <w:t xml:space="preserve"> </w:t>
      </w:r>
      <w:r w:rsidRPr="00F23B33">
        <w:rPr>
          <w:sz w:val="22"/>
          <w:szCs w:val="22"/>
        </w:rPr>
        <w:t>KP’s operational</w:t>
      </w:r>
      <w:r w:rsidRPr="00F23B33">
        <w:rPr>
          <w:spacing w:val="-4"/>
          <w:sz w:val="22"/>
          <w:szCs w:val="22"/>
        </w:rPr>
        <w:t xml:space="preserve"> </w:t>
      </w:r>
      <w:r w:rsidRPr="00F23B33">
        <w:rPr>
          <w:sz w:val="22"/>
          <w:szCs w:val="22"/>
        </w:rPr>
        <w:t>strategies,</w:t>
      </w:r>
      <w:r w:rsidRPr="00F23B33">
        <w:rPr>
          <w:spacing w:val="-6"/>
          <w:sz w:val="22"/>
          <w:szCs w:val="22"/>
        </w:rPr>
        <w:t xml:space="preserve"> </w:t>
      </w:r>
      <w:r w:rsidRPr="00F23B33">
        <w:rPr>
          <w:sz w:val="22"/>
          <w:szCs w:val="22"/>
        </w:rPr>
        <w:t>considering</w:t>
      </w:r>
      <w:r w:rsidRPr="00F23B33">
        <w:rPr>
          <w:spacing w:val="-5"/>
          <w:sz w:val="22"/>
          <w:szCs w:val="22"/>
        </w:rPr>
        <w:t xml:space="preserve"> </w:t>
      </w:r>
      <w:r w:rsidRPr="00F23B33">
        <w:rPr>
          <w:spacing w:val="-1"/>
          <w:sz w:val="22"/>
          <w:szCs w:val="22"/>
        </w:rPr>
        <w:t>healthcare</w:t>
      </w:r>
      <w:r w:rsidRPr="00F23B33">
        <w:rPr>
          <w:spacing w:val="-3"/>
          <w:sz w:val="22"/>
          <w:szCs w:val="22"/>
        </w:rPr>
        <w:t xml:space="preserve"> </w:t>
      </w:r>
      <w:r w:rsidRPr="00F23B33">
        <w:rPr>
          <w:sz w:val="22"/>
          <w:szCs w:val="22"/>
        </w:rPr>
        <w:t>workforce</w:t>
      </w:r>
      <w:r w:rsidRPr="00F23B33">
        <w:rPr>
          <w:spacing w:val="-4"/>
          <w:sz w:val="22"/>
          <w:szCs w:val="22"/>
        </w:rPr>
        <w:t xml:space="preserve"> </w:t>
      </w:r>
      <w:r w:rsidRPr="00F23B33">
        <w:rPr>
          <w:spacing w:val="-1"/>
          <w:sz w:val="22"/>
          <w:szCs w:val="22"/>
        </w:rPr>
        <w:t>drivers,</w:t>
      </w:r>
      <w:r w:rsidRPr="00F23B33">
        <w:rPr>
          <w:spacing w:val="-5"/>
          <w:sz w:val="22"/>
          <w:szCs w:val="22"/>
        </w:rPr>
        <w:t xml:space="preserve"> </w:t>
      </w:r>
      <w:r w:rsidRPr="00F23B33">
        <w:rPr>
          <w:sz w:val="22"/>
          <w:szCs w:val="22"/>
        </w:rPr>
        <w:t>and</w:t>
      </w:r>
      <w:r w:rsidRPr="00F23B33">
        <w:rPr>
          <w:spacing w:val="-5"/>
          <w:sz w:val="22"/>
          <w:szCs w:val="22"/>
        </w:rPr>
        <w:t xml:space="preserve"> </w:t>
      </w:r>
      <w:r w:rsidRPr="00F23B33">
        <w:rPr>
          <w:spacing w:val="-1"/>
          <w:sz w:val="22"/>
          <w:szCs w:val="22"/>
        </w:rPr>
        <w:t>incorporating</w:t>
      </w:r>
      <w:r w:rsidRPr="00F23B33">
        <w:rPr>
          <w:spacing w:val="27"/>
          <w:sz w:val="22"/>
          <w:szCs w:val="22"/>
        </w:rPr>
        <w:t xml:space="preserve"> </w:t>
      </w:r>
      <w:r w:rsidRPr="00F23B33">
        <w:rPr>
          <w:spacing w:val="-1"/>
          <w:sz w:val="22"/>
          <w:szCs w:val="22"/>
        </w:rPr>
        <w:t>insights</w:t>
      </w:r>
      <w:r w:rsidRPr="00F23B33">
        <w:rPr>
          <w:spacing w:val="-4"/>
          <w:sz w:val="22"/>
          <w:szCs w:val="22"/>
        </w:rPr>
        <w:t xml:space="preserve"> </w:t>
      </w:r>
      <w:r w:rsidRPr="00F23B33">
        <w:rPr>
          <w:sz w:val="22"/>
          <w:szCs w:val="22"/>
        </w:rPr>
        <w:t>from</w:t>
      </w:r>
      <w:r w:rsidRPr="00F23B33">
        <w:rPr>
          <w:spacing w:val="-5"/>
          <w:sz w:val="22"/>
          <w:szCs w:val="22"/>
        </w:rPr>
        <w:t xml:space="preserve"> </w:t>
      </w:r>
      <w:r w:rsidRPr="00F23B33">
        <w:rPr>
          <w:spacing w:val="-1"/>
          <w:sz w:val="22"/>
          <w:szCs w:val="22"/>
        </w:rPr>
        <w:t>Trust-funded</w:t>
      </w:r>
      <w:r w:rsidRPr="00F23B33">
        <w:rPr>
          <w:spacing w:val="-4"/>
          <w:sz w:val="22"/>
          <w:szCs w:val="22"/>
        </w:rPr>
        <w:t xml:space="preserve"> </w:t>
      </w:r>
      <w:r w:rsidRPr="00F23B33">
        <w:rPr>
          <w:sz w:val="22"/>
          <w:szCs w:val="22"/>
        </w:rPr>
        <w:t>career</w:t>
      </w:r>
      <w:r w:rsidRPr="00F23B33">
        <w:rPr>
          <w:spacing w:val="-5"/>
          <w:sz w:val="22"/>
          <w:szCs w:val="22"/>
        </w:rPr>
        <w:t xml:space="preserve"> </w:t>
      </w:r>
      <w:r w:rsidRPr="00F23B33">
        <w:rPr>
          <w:spacing w:val="-1"/>
          <w:sz w:val="22"/>
          <w:szCs w:val="22"/>
        </w:rPr>
        <w:t>counselors</w:t>
      </w:r>
      <w:r w:rsidRPr="00F23B33">
        <w:rPr>
          <w:spacing w:val="-4"/>
          <w:sz w:val="22"/>
          <w:szCs w:val="22"/>
        </w:rPr>
        <w:t xml:space="preserve"> </w:t>
      </w:r>
      <w:r w:rsidRPr="00F23B33">
        <w:rPr>
          <w:sz w:val="22"/>
          <w:szCs w:val="22"/>
        </w:rPr>
        <w:t>working</w:t>
      </w:r>
      <w:r w:rsidRPr="00F23B33">
        <w:rPr>
          <w:spacing w:val="-5"/>
          <w:sz w:val="22"/>
          <w:szCs w:val="22"/>
        </w:rPr>
        <w:t xml:space="preserve"> </w:t>
      </w:r>
      <w:r w:rsidRPr="00F23B33">
        <w:rPr>
          <w:sz w:val="22"/>
          <w:szCs w:val="22"/>
        </w:rPr>
        <w:t>with</w:t>
      </w:r>
      <w:r w:rsidRPr="00F23B33">
        <w:rPr>
          <w:spacing w:val="-5"/>
          <w:sz w:val="22"/>
          <w:szCs w:val="22"/>
        </w:rPr>
        <w:t xml:space="preserve"> </w:t>
      </w:r>
      <w:r w:rsidRPr="00F23B33">
        <w:rPr>
          <w:spacing w:val="-1"/>
          <w:sz w:val="22"/>
          <w:szCs w:val="22"/>
        </w:rPr>
        <w:t>individual</w:t>
      </w:r>
      <w:r w:rsidRPr="00F23B33">
        <w:rPr>
          <w:spacing w:val="-3"/>
          <w:sz w:val="22"/>
          <w:szCs w:val="22"/>
        </w:rPr>
        <w:t xml:space="preserve"> </w:t>
      </w:r>
      <w:r w:rsidRPr="00F23B33">
        <w:rPr>
          <w:sz w:val="22"/>
          <w:szCs w:val="22"/>
        </w:rPr>
        <w:t>employees.</w:t>
      </w:r>
    </w:p>
    <w:p w:rsidR="00306EC5" w:rsidRPr="00F23B33" w:rsidRDefault="00306EC5" w:rsidP="00306EC5">
      <w:pPr>
        <w:pStyle w:val="BodyText"/>
        <w:ind w:left="0" w:firstLine="0"/>
        <w:rPr>
          <w:sz w:val="22"/>
          <w:szCs w:val="22"/>
        </w:rPr>
      </w:pPr>
    </w:p>
    <w:p w:rsidR="00306EC5" w:rsidRDefault="00306EC5" w:rsidP="00306EC5">
      <w:pPr>
        <w:pStyle w:val="BodyText"/>
        <w:ind w:left="0" w:firstLine="0"/>
        <w:rPr>
          <w:sz w:val="22"/>
          <w:szCs w:val="22"/>
        </w:rPr>
      </w:pPr>
      <w:r w:rsidRPr="00F23B33">
        <w:rPr>
          <w:sz w:val="22"/>
          <w:szCs w:val="22"/>
        </w:rPr>
        <w:t>For current workers, targeted services and programs result in career mobility, upskilling and lifelong</w:t>
      </w:r>
      <w:r w:rsidRPr="00F23B33">
        <w:rPr>
          <w:rFonts w:cs="Calibri"/>
          <w:sz w:val="22"/>
          <w:szCs w:val="22"/>
        </w:rPr>
        <w:t>‐</w:t>
      </w:r>
      <w:r w:rsidRPr="00F23B33">
        <w:rPr>
          <w:sz w:val="22"/>
          <w:szCs w:val="22"/>
        </w:rPr>
        <w:t xml:space="preserve">learning. </w:t>
      </w:r>
      <w:r w:rsidRPr="00F23B33">
        <w:rPr>
          <w:b/>
          <w:sz w:val="22"/>
          <w:szCs w:val="22"/>
        </w:rPr>
        <w:t xml:space="preserve">Career Upgrade Programs </w:t>
      </w:r>
      <w:r w:rsidRPr="00F23B33">
        <w:rPr>
          <w:sz w:val="22"/>
          <w:szCs w:val="22"/>
        </w:rPr>
        <w:t>offer career advancement and greater job satisfac</w:t>
      </w:r>
      <w:r w:rsidR="00124212">
        <w:rPr>
          <w:sz w:val="22"/>
          <w:szCs w:val="22"/>
        </w:rPr>
        <w:softHyphen/>
      </w:r>
      <w:r w:rsidRPr="00F23B33">
        <w:rPr>
          <w:sz w:val="22"/>
          <w:szCs w:val="22"/>
        </w:rPr>
        <w:t>tion, resulting in wage</w:t>
      </w:r>
      <w:r w:rsidRPr="00F23B33">
        <w:rPr>
          <w:w w:val="99"/>
          <w:sz w:val="22"/>
          <w:szCs w:val="22"/>
        </w:rPr>
        <w:t xml:space="preserve"> </w:t>
      </w:r>
      <w:r w:rsidRPr="00F23B33">
        <w:rPr>
          <w:sz w:val="22"/>
          <w:szCs w:val="22"/>
        </w:rPr>
        <w:t xml:space="preserve">increases and greater lifetime earning potential. </w:t>
      </w:r>
      <w:r w:rsidRPr="00F23B33">
        <w:rPr>
          <w:rFonts w:cs="Calibri"/>
          <w:b/>
          <w:bCs/>
          <w:sz w:val="22"/>
          <w:szCs w:val="22"/>
        </w:rPr>
        <w:t xml:space="preserve">Degree Completion Programs </w:t>
      </w:r>
      <w:r w:rsidRPr="00F23B33">
        <w:rPr>
          <w:sz w:val="22"/>
          <w:szCs w:val="22"/>
        </w:rPr>
        <w:t>support workers pursuing academic degrees by removing</w:t>
      </w:r>
      <w:r w:rsidRPr="00F23B33">
        <w:rPr>
          <w:w w:val="99"/>
          <w:sz w:val="22"/>
          <w:szCs w:val="22"/>
        </w:rPr>
        <w:t xml:space="preserve"> </w:t>
      </w:r>
      <w:r w:rsidRPr="00F23B33">
        <w:rPr>
          <w:sz w:val="22"/>
          <w:szCs w:val="22"/>
        </w:rPr>
        <w:t>financial barriers and providing access to general education and a variety of Associate degree</w:t>
      </w:r>
      <w:r w:rsidRPr="00F23B33">
        <w:rPr>
          <w:w w:val="99"/>
          <w:sz w:val="22"/>
          <w:szCs w:val="22"/>
        </w:rPr>
        <w:t xml:space="preserve"> </w:t>
      </w:r>
      <w:r w:rsidRPr="00F23B33">
        <w:rPr>
          <w:sz w:val="22"/>
          <w:szCs w:val="22"/>
        </w:rPr>
        <w:t xml:space="preserve">majors. </w:t>
      </w:r>
      <w:r w:rsidRPr="00F23B33">
        <w:rPr>
          <w:b/>
          <w:sz w:val="22"/>
          <w:szCs w:val="22"/>
        </w:rPr>
        <w:t xml:space="preserve">Career Counseling </w:t>
      </w:r>
      <w:r w:rsidRPr="00F23B33">
        <w:rPr>
          <w:sz w:val="22"/>
          <w:szCs w:val="22"/>
        </w:rPr>
        <w:t>is integrated into the system, helping identify the financial, academic and emotional support necessary to thrive in workers’ current career choice, move to the next level, or success</w:t>
      </w:r>
      <w:r w:rsidR="00124212">
        <w:rPr>
          <w:sz w:val="22"/>
          <w:szCs w:val="22"/>
        </w:rPr>
        <w:softHyphen/>
      </w:r>
      <w:r w:rsidRPr="00F23B33">
        <w:rPr>
          <w:sz w:val="22"/>
          <w:szCs w:val="22"/>
        </w:rPr>
        <w:t xml:space="preserve">fully pursue new career goals. </w:t>
      </w:r>
      <w:r w:rsidRPr="00F23B33">
        <w:rPr>
          <w:rFonts w:cs="Calibri"/>
          <w:b/>
          <w:bCs/>
          <w:sz w:val="22"/>
          <w:szCs w:val="22"/>
        </w:rPr>
        <w:t xml:space="preserve">College Preparation/Pre‐Requisites </w:t>
      </w:r>
      <w:r w:rsidRPr="00F23B33">
        <w:rPr>
          <w:sz w:val="22"/>
          <w:szCs w:val="22"/>
        </w:rPr>
        <w:t>are a series of flexible web</w:t>
      </w:r>
      <w:r w:rsidRPr="00F23B33">
        <w:rPr>
          <w:rFonts w:cs="Calibri"/>
          <w:sz w:val="22"/>
          <w:szCs w:val="22"/>
        </w:rPr>
        <w:t>‐</w:t>
      </w:r>
      <w:r w:rsidRPr="00F23B33">
        <w:rPr>
          <w:sz w:val="22"/>
          <w:szCs w:val="22"/>
        </w:rPr>
        <w:t>based programs and courses provided by a network of contracted educational providers, includ</w:t>
      </w:r>
      <w:r w:rsidR="00124212">
        <w:rPr>
          <w:sz w:val="22"/>
          <w:szCs w:val="22"/>
        </w:rPr>
        <w:softHyphen/>
      </w:r>
      <w:r w:rsidRPr="00F23B33">
        <w:rPr>
          <w:sz w:val="22"/>
          <w:szCs w:val="22"/>
        </w:rPr>
        <w:t>ing community colleges, designed to reduce or</w:t>
      </w:r>
      <w:r w:rsidRPr="00F23B33">
        <w:rPr>
          <w:w w:val="99"/>
          <w:sz w:val="22"/>
          <w:szCs w:val="22"/>
        </w:rPr>
        <w:t xml:space="preserve"> </w:t>
      </w:r>
      <w:r w:rsidRPr="00F23B33">
        <w:rPr>
          <w:sz w:val="22"/>
          <w:szCs w:val="22"/>
        </w:rPr>
        <w:t xml:space="preserve">eliminate barriers to engaging adult learners. </w:t>
      </w:r>
      <w:r w:rsidRPr="00F23B33">
        <w:rPr>
          <w:rFonts w:cs="Calibri"/>
          <w:b/>
          <w:bCs/>
          <w:sz w:val="22"/>
          <w:szCs w:val="22"/>
        </w:rPr>
        <w:t>Skill Enhancement Programs</w:t>
      </w:r>
      <w:r w:rsidRPr="00F23B33">
        <w:rPr>
          <w:sz w:val="22"/>
          <w:szCs w:val="22"/>
        </w:rPr>
        <w:t xml:space="preserve"> help current workers gain the confidence to function at a higher level in their current jobs. Skill programs include soft-skill competencies, certifications, language proficiency and digital fluency. Program evaluations have found that an average</w:t>
      </w:r>
      <w:r w:rsidRPr="00F23B33">
        <w:rPr>
          <w:spacing w:val="-4"/>
          <w:sz w:val="22"/>
          <w:szCs w:val="22"/>
        </w:rPr>
        <w:t xml:space="preserve"> </w:t>
      </w:r>
      <w:r w:rsidRPr="00F23B33">
        <w:rPr>
          <w:spacing w:val="-1"/>
          <w:sz w:val="22"/>
          <w:szCs w:val="22"/>
        </w:rPr>
        <w:t>of</w:t>
      </w:r>
      <w:r w:rsidRPr="00F23B33">
        <w:rPr>
          <w:spacing w:val="-4"/>
          <w:sz w:val="22"/>
          <w:szCs w:val="22"/>
        </w:rPr>
        <w:t xml:space="preserve"> </w:t>
      </w:r>
      <w:r w:rsidRPr="00F23B33">
        <w:rPr>
          <w:spacing w:val="-1"/>
          <w:sz w:val="22"/>
          <w:szCs w:val="22"/>
        </w:rPr>
        <w:t>76 percent of</w:t>
      </w:r>
      <w:r w:rsidRPr="00F23B33">
        <w:rPr>
          <w:spacing w:val="-4"/>
          <w:sz w:val="22"/>
          <w:szCs w:val="22"/>
        </w:rPr>
        <w:t xml:space="preserve"> </w:t>
      </w:r>
      <w:r w:rsidRPr="00F23B33">
        <w:rPr>
          <w:sz w:val="22"/>
          <w:szCs w:val="22"/>
        </w:rPr>
        <w:t>those</w:t>
      </w:r>
      <w:r w:rsidRPr="00F23B33">
        <w:rPr>
          <w:spacing w:val="-3"/>
          <w:sz w:val="22"/>
          <w:szCs w:val="22"/>
        </w:rPr>
        <w:t xml:space="preserve"> </w:t>
      </w:r>
      <w:r w:rsidRPr="00F23B33">
        <w:rPr>
          <w:spacing w:val="-1"/>
          <w:sz w:val="22"/>
          <w:szCs w:val="22"/>
        </w:rPr>
        <w:t>participating</w:t>
      </w:r>
      <w:r w:rsidRPr="00F23B33">
        <w:rPr>
          <w:spacing w:val="-4"/>
          <w:sz w:val="22"/>
          <w:szCs w:val="22"/>
        </w:rPr>
        <w:t xml:space="preserve"> </w:t>
      </w:r>
      <w:r w:rsidRPr="00F23B33">
        <w:rPr>
          <w:sz w:val="22"/>
          <w:szCs w:val="22"/>
        </w:rPr>
        <w:t>in</w:t>
      </w:r>
      <w:r w:rsidRPr="00F23B33">
        <w:rPr>
          <w:spacing w:val="-4"/>
          <w:sz w:val="22"/>
          <w:szCs w:val="22"/>
        </w:rPr>
        <w:t xml:space="preserve"> </w:t>
      </w:r>
      <w:r w:rsidRPr="00F23B33">
        <w:rPr>
          <w:spacing w:val="-1"/>
          <w:sz w:val="22"/>
          <w:szCs w:val="22"/>
        </w:rPr>
        <w:t>trust</w:t>
      </w:r>
      <w:r w:rsidRPr="00F23B33">
        <w:rPr>
          <w:spacing w:val="-4"/>
          <w:sz w:val="22"/>
          <w:szCs w:val="22"/>
        </w:rPr>
        <w:t xml:space="preserve"> </w:t>
      </w:r>
      <w:r w:rsidRPr="00F23B33">
        <w:rPr>
          <w:sz w:val="22"/>
          <w:szCs w:val="22"/>
        </w:rPr>
        <w:t>programs</w:t>
      </w:r>
      <w:r w:rsidRPr="00F23B33">
        <w:rPr>
          <w:spacing w:val="-4"/>
          <w:sz w:val="22"/>
          <w:szCs w:val="22"/>
        </w:rPr>
        <w:t xml:space="preserve"> </w:t>
      </w:r>
      <w:r w:rsidRPr="00F23B33">
        <w:rPr>
          <w:spacing w:val="-1"/>
          <w:sz w:val="22"/>
          <w:szCs w:val="22"/>
        </w:rPr>
        <w:t>experienced</w:t>
      </w:r>
      <w:r w:rsidRPr="00F23B33">
        <w:rPr>
          <w:spacing w:val="-6"/>
          <w:sz w:val="22"/>
          <w:szCs w:val="22"/>
        </w:rPr>
        <w:t xml:space="preserve"> </w:t>
      </w:r>
      <w:r w:rsidRPr="00F23B33">
        <w:rPr>
          <w:spacing w:val="-1"/>
          <w:sz w:val="22"/>
          <w:szCs w:val="22"/>
        </w:rPr>
        <w:t>higher</w:t>
      </w:r>
      <w:r w:rsidRPr="00F23B33">
        <w:rPr>
          <w:rFonts w:cs="Calibri"/>
          <w:spacing w:val="-1"/>
          <w:sz w:val="22"/>
          <w:szCs w:val="22"/>
        </w:rPr>
        <w:t>‐</w:t>
      </w:r>
      <w:r w:rsidRPr="00F23B33">
        <w:rPr>
          <w:spacing w:val="-1"/>
          <w:sz w:val="22"/>
          <w:szCs w:val="22"/>
        </w:rPr>
        <w:t>than</w:t>
      </w:r>
      <w:r w:rsidRPr="00F23B33">
        <w:rPr>
          <w:rFonts w:cs="Calibri"/>
          <w:spacing w:val="-1"/>
          <w:sz w:val="22"/>
          <w:szCs w:val="22"/>
        </w:rPr>
        <w:t>‐</w:t>
      </w:r>
      <w:r w:rsidRPr="00F23B33">
        <w:rPr>
          <w:sz w:val="22"/>
          <w:szCs w:val="22"/>
        </w:rPr>
        <w:t>negotiated</w:t>
      </w:r>
      <w:r w:rsidRPr="00F23B33">
        <w:rPr>
          <w:spacing w:val="-6"/>
          <w:sz w:val="22"/>
          <w:szCs w:val="22"/>
        </w:rPr>
        <w:t xml:space="preserve"> </w:t>
      </w:r>
      <w:r w:rsidRPr="00F23B33">
        <w:rPr>
          <w:sz w:val="22"/>
          <w:szCs w:val="22"/>
        </w:rPr>
        <w:t>wage</w:t>
      </w:r>
      <w:r w:rsidRPr="00F23B33">
        <w:rPr>
          <w:spacing w:val="-6"/>
          <w:sz w:val="22"/>
          <w:szCs w:val="22"/>
        </w:rPr>
        <w:t xml:space="preserve"> </w:t>
      </w:r>
      <w:r w:rsidRPr="00F23B33">
        <w:rPr>
          <w:spacing w:val="-1"/>
          <w:sz w:val="22"/>
          <w:szCs w:val="22"/>
        </w:rPr>
        <w:t>increases</w:t>
      </w:r>
      <w:r w:rsidRPr="00F23B33">
        <w:rPr>
          <w:spacing w:val="-6"/>
          <w:sz w:val="22"/>
          <w:szCs w:val="22"/>
        </w:rPr>
        <w:t xml:space="preserve"> </w:t>
      </w:r>
      <w:r w:rsidRPr="00F23B33">
        <w:rPr>
          <w:spacing w:val="-1"/>
          <w:sz w:val="22"/>
          <w:szCs w:val="22"/>
        </w:rPr>
        <w:t>over</w:t>
      </w:r>
      <w:r w:rsidRPr="00F23B33">
        <w:rPr>
          <w:spacing w:val="-7"/>
          <w:sz w:val="22"/>
          <w:szCs w:val="22"/>
        </w:rPr>
        <w:t xml:space="preserve"> </w:t>
      </w:r>
      <w:r w:rsidRPr="00F23B33">
        <w:rPr>
          <w:sz w:val="22"/>
          <w:szCs w:val="22"/>
        </w:rPr>
        <w:t xml:space="preserve">time. </w:t>
      </w:r>
    </w:p>
    <w:p w:rsidR="002B0101" w:rsidRDefault="002B0101" w:rsidP="00306EC5">
      <w:pPr>
        <w:pStyle w:val="BodyText"/>
        <w:ind w:left="0" w:firstLine="0"/>
        <w:rPr>
          <w:sz w:val="22"/>
          <w:szCs w:val="22"/>
        </w:rPr>
      </w:pPr>
    </w:p>
    <w:p w:rsidR="002B0101" w:rsidRPr="002B0101" w:rsidRDefault="002B0101" w:rsidP="00306EC5">
      <w:pPr>
        <w:pStyle w:val="BodyText"/>
        <w:ind w:left="0" w:firstLine="0"/>
        <w:rPr>
          <w:rFonts w:ascii="Arial Black" w:hAnsi="Arial Black"/>
          <w:b/>
          <w:sz w:val="22"/>
          <w:szCs w:val="22"/>
        </w:rPr>
      </w:pPr>
      <w:r w:rsidRPr="002B0101">
        <w:rPr>
          <w:rFonts w:ascii="Arial Black" w:hAnsi="Arial Black"/>
          <w:b/>
          <w:sz w:val="22"/>
          <w:szCs w:val="22"/>
        </w:rPr>
        <w:t xml:space="preserve">IN AEROSPACE: IAM/BOEING Joint Training Programs </w:t>
      </w:r>
    </w:p>
    <w:p w:rsidR="002B0101" w:rsidRDefault="002B0101" w:rsidP="00306EC5">
      <w:pPr>
        <w:pStyle w:val="BodyText"/>
        <w:ind w:left="0" w:firstLine="0"/>
        <w:rPr>
          <w:sz w:val="22"/>
          <w:szCs w:val="22"/>
        </w:rPr>
      </w:pPr>
    </w:p>
    <w:p w:rsidR="002B0101" w:rsidRDefault="002B0101" w:rsidP="00306EC5">
      <w:pPr>
        <w:pStyle w:val="BodyText"/>
        <w:ind w:left="0" w:firstLine="0"/>
        <w:rPr>
          <w:sz w:val="22"/>
          <w:szCs w:val="22"/>
        </w:rPr>
      </w:pPr>
      <w:r>
        <w:rPr>
          <w:sz w:val="22"/>
          <w:szCs w:val="22"/>
        </w:rPr>
        <w:t>[</w:t>
      </w:r>
      <w:r w:rsidR="00F803B3">
        <w:rPr>
          <w:sz w:val="22"/>
          <w:szCs w:val="22"/>
        </w:rPr>
        <w:t>Text to be added.]</w:t>
      </w:r>
      <w:bookmarkStart w:id="0" w:name="_GoBack"/>
      <w:bookmarkEnd w:id="0"/>
    </w:p>
    <w:p w:rsidR="002B0101" w:rsidRPr="00F23B33" w:rsidRDefault="002B0101" w:rsidP="00306EC5">
      <w:pPr>
        <w:pStyle w:val="BodyText"/>
        <w:ind w:left="0" w:firstLine="0"/>
        <w:rPr>
          <w:sz w:val="22"/>
          <w:szCs w:val="22"/>
        </w:rPr>
      </w:pPr>
    </w:p>
    <w:p w:rsidR="00425841" w:rsidRPr="00D751B0" w:rsidRDefault="00425841" w:rsidP="00D751B0">
      <w:pPr>
        <w:rPr>
          <w:sz w:val="22"/>
          <w:szCs w:val="22"/>
        </w:rPr>
      </w:pPr>
    </w:p>
    <w:p w:rsidR="00A00CB8" w:rsidRPr="000C20E2" w:rsidRDefault="00A00CB8" w:rsidP="00853CD2">
      <w:pPr>
        <w:rPr>
          <w:rFonts w:ascii="Arial Black" w:hAnsi="Arial Black"/>
          <w:color w:val="4F81BD" w:themeColor="accent1"/>
          <w:sz w:val="22"/>
          <w:szCs w:val="22"/>
        </w:rPr>
      </w:pPr>
      <w:r w:rsidRPr="000C20E2">
        <w:rPr>
          <w:rFonts w:ascii="Arial Black" w:hAnsi="Arial Black"/>
          <w:b/>
          <w:caps/>
          <w:color w:val="4F81BD" w:themeColor="accent1"/>
          <w:sz w:val="22"/>
          <w:szCs w:val="22"/>
        </w:rPr>
        <w:lastRenderedPageBreak/>
        <w:t>In Manufacturing</w:t>
      </w:r>
      <w:r w:rsidRPr="000C20E2">
        <w:rPr>
          <w:rFonts w:ascii="Arial Black" w:hAnsi="Arial Black"/>
          <w:b/>
          <w:color w:val="4F81BD" w:themeColor="accent1"/>
          <w:sz w:val="22"/>
          <w:szCs w:val="22"/>
        </w:rPr>
        <w:t xml:space="preserve">: </w:t>
      </w:r>
      <w:r w:rsidR="00425841" w:rsidRPr="000C20E2">
        <w:rPr>
          <w:rFonts w:ascii="Arial Black" w:hAnsi="Arial Black"/>
          <w:b/>
          <w:color w:val="4F81BD" w:themeColor="accent1"/>
          <w:sz w:val="22"/>
          <w:szCs w:val="22"/>
        </w:rPr>
        <w:t>Wisconsin AFL-CIO Regio</w:t>
      </w:r>
      <w:r w:rsidR="0039180C" w:rsidRPr="000C20E2">
        <w:rPr>
          <w:rFonts w:ascii="Arial Black" w:hAnsi="Arial Black"/>
          <w:b/>
          <w:color w:val="4F81BD" w:themeColor="accent1"/>
          <w:sz w:val="22"/>
          <w:szCs w:val="22"/>
        </w:rPr>
        <w:t xml:space="preserve">nal Training Partnership </w:t>
      </w:r>
    </w:p>
    <w:p w:rsidR="00435DE6" w:rsidRPr="00A97C69" w:rsidRDefault="00435DE6" w:rsidP="00D751B0">
      <w:pPr>
        <w:rPr>
          <w:spacing w:val="-4"/>
          <w:sz w:val="22"/>
          <w:szCs w:val="22"/>
        </w:rPr>
      </w:pPr>
      <w:r w:rsidRPr="00A97C69">
        <w:rPr>
          <w:spacing w:val="-4"/>
          <w:sz w:val="22"/>
          <w:szCs w:val="22"/>
        </w:rPr>
        <w:t xml:space="preserve">The Wisconsin Regional Training Partnership </w:t>
      </w:r>
      <w:r w:rsidR="0039180C" w:rsidRPr="00A97C69">
        <w:rPr>
          <w:spacing w:val="-4"/>
          <w:sz w:val="22"/>
          <w:szCs w:val="22"/>
        </w:rPr>
        <w:t xml:space="preserve">(WRTP) </w:t>
      </w:r>
      <w:r w:rsidRPr="00A97C69">
        <w:rPr>
          <w:spacing w:val="-4"/>
          <w:sz w:val="22"/>
          <w:szCs w:val="22"/>
        </w:rPr>
        <w:t>was formed by Milwaukee area business and labor leaders in 1992 in response to skill shortages created by the recovery of manufacturing, retire</w:t>
      </w:r>
      <w:r w:rsidR="00124212">
        <w:rPr>
          <w:spacing w:val="-4"/>
          <w:sz w:val="22"/>
          <w:szCs w:val="22"/>
        </w:rPr>
        <w:softHyphen/>
      </w:r>
      <w:r w:rsidRPr="00A97C69">
        <w:rPr>
          <w:spacing w:val="-4"/>
          <w:sz w:val="22"/>
          <w:szCs w:val="22"/>
        </w:rPr>
        <w:t>ment of an aging workforce, and diversification of the regional economy. It is one of the largest sectoral training programs in the country working with more than 300 firms, including small and medium size employers training employing 1700 workers in machining, electronics, plastics and related sectors in 2012 alone.  The WRTP has developed successful models for implementing new technologies and work processes and educating and training the workforce.</w:t>
      </w:r>
    </w:p>
    <w:p w:rsidR="00435DE6" w:rsidRPr="00A97C69" w:rsidRDefault="00435DE6" w:rsidP="00D751B0">
      <w:pPr>
        <w:rPr>
          <w:spacing w:val="-4"/>
          <w:sz w:val="22"/>
          <w:szCs w:val="22"/>
        </w:rPr>
      </w:pPr>
    </w:p>
    <w:p w:rsidR="00435DE6" w:rsidRPr="00A97C69" w:rsidRDefault="00E96233" w:rsidP="00D751B0">
      <w:pPr>
        <w:rPr>
          <w:spacing w:val="-4"/>
          <w:sz w:val="22"/>
          <w:szCs w:val="22"/>
        </w:rPr>
      </w:pPr>
      <w:r w:rsidRPr="00A97C69">
        <w:rPr>
          <w:spacing w:val="-4"/>
          <w:sz w:val="22"/>
          <w:szCs w:val="22"/>
        </w:rPr>
        <w:t xml:space="preserve">The </w:t>
      </w:r>
      <w:r w:rsidR="00435DE6" w:rsidRPr="00A97C69">
        <w:rPr>
          <w:spacing w:val="-4"/>
          <w:sz w:val="22"/>
          <w:szCs w:val="22"/>
        </w:rPr>
        <w:t xml:space="preserve">WRTP </w:t>
      </w:r>
      <w:r w:rsidRPr="00A97C69">
        <w:rPr>
          <w:spacing w:val="-4"/>
          <w:sz w:val="22"/>
          <w:szCs w:val="22"/>
        </w:rPr>
        <w:t xml:space="preserve">recently </w:t>
      </w:r>
      <w:r w:rsidR="00435DE6" w:rsidRPr="00A97C69">
        <w:rPr>
          <w:spacing w:val="-4"/>
          <w:sz w:val="22"/>
          <w:szCs w:val="22"/>
        </w:rPr>
        <w:t>has collaborated with BIG STEP a Building Trades led initiative with employers and community groups to increase participation by minorities and women in the trade</w:t>
      </w:r>
      <w:r w:rsidRPr="00A97C69">
        <w:rPr>
          <w:spacing w:val="-4"/>
          <w:sz w:val="22"/>
          <w:szCs w:val="22"/>
        </w:rPr>
        <w:t xml:space="preserve">s through training. It also has </w:t>
      </w:r>
      <w:r w:rsidR="00435DE6" w:rsidRPr="00A97C69">
        <w:rPr>
          <w:spacing w:val="-4"/>
          <w:sz w:val="22"/>
          <w:szCs w:val="22"/>
        </w:rPr>
        <w:t>launched an Industrial Manufacturing Technician apprenticeship program in part</w:t>
      </w:r>
      <w:r w:rsidR="00124212">
        <w:rPr>
          <w:spacing w:val="-4"/>
          <w:sz w:val="22"/>
          <w:szCs w:val="22"/>
        </w:rPr>
        <w:softHyphen/>
      </w:r>
      <w:r w:rsidR="00435DE6" w:rsidRPr="00A97C69">
        <w:rPr>
          <w:spacing w:val="-4"/>
          <w:sz w:val="22"/>
          <w:szCs w:val="22"/>
        </w:rPr>
        <w:t>nership with AFL-CIO Working for America Institute.  The program is state-certified and sponsored by the U</w:t>
      </w:r>
      <w:r w:rsidRPr="00A97C69">
        <w:rPr>
          <w:spacing w:val="-4"/>
          <w:sz w:val="22"/>
          <w:szCs w:val="22"/>
        </w:rPr>
        <w:t>.</w:t>
      </w:r>
      <w:r w:rsidR="00435DE6" w:rsidRPr="00A97C69">
        <w:rPr>
          <w:spacing w:val="-4"/>
          <w:sz w:val="22"/>
          <w:szCs w:val="22"/>
        </w:rPr>
        <w:t>S</w:t>
      </w:r>
      <w:r w:rsidRPr="00A97C69">
        <w:rPr>
          <w:spacing w:val="-4"/>
          <w:sz w:val="22"/>
          <w:szCs w:val="22"/>
        </w:rPr>
        <w:t>.</w:t>
      </w:r>
      <w:r w:rsidR="00435DE6" w:rsidRPr="00A97C69">
        <w:rPr>
          <w:spacing w:val="-4"/>
          <w:sz w:val="22"/>
          <w:szCs w:val="22"/>
        </w:rPr>
        <w:t xml:space="preserve"> Department of Labor under its H-1B program. The program is being piloted in Milwaukee and is on pace to enroll 80 incumbent manufacturin</w:t>
      </w:r>
      <w:r w:rsidRPr="00A97C69">
        <w:rPr>
          <w:spacing w:val="-4"/>
          <w:sz w:val="22"/>
          <w:szCs w:val="22"/>
        </w:rPr>
        <w:t xml:space="preserve">g workers. </w:t>
      </w:r>
      <w:r w:rsidR="00435DE6" w:rsidRPr="00A97C69">
        <w:rPr>
          <w:spacing w:val="-4"/>
          <w:sz w:val="22"/>
          <w:szCs w:val="22"/>
        </w:rPr>
        <w:t>It will expand statewide and expand the partnership to include Michigan and Minnesota in 2014.</w:t>
      </w:r>
    </w:p>
    <w:p w:rsidR="00425841" w:rsidRPr="00A97C69" w:rsidRDefault="00425841" w:rsidP="00D751B0">
      <w:pPr>
        <w:rPr>
          <w:spacing w:val="-4"/>
          <w:sz w:val="22"/>
          <w:szCs w:val="22"/>
        </w:rPr>
      </w:pPr>
    </w:p>
    <w:p w:rsidR="00A00CB8" w:rsidRPr="00A97C69" w:rsidRDefault="00A00CB8" w:rsidP="00D33B86">
      <w:pPr>
        <w:spacing w:after="120"/>
        <w:rPr>
          <w:spacing w:val="-4"/>
          <w:sz w:val="22"/>
          <w:szCs w:val="22"/>
        </w:rPr>
      </w:pPr>
      <w:r w:rsidRPr="00A97C69">
        <w:rPr>
          <w:spacing w:val="-4"/>
          <w:sz w:val="22"/>
          <w:szCs w:val="22"/>
        </w:rPr>
        <w:t>The collaboration between WRTP and BIG STEP began during the Department of Labor grant term when construction was one of the industry sectors selected for replication. With their own highly successful histories, WRTP  and BIG STEP partnered to facilitate more effective coordination of employer-driven worker readiness to best ensure that individuals preparing for employment gained the skills and experiences that employers needed.</w:t>
      </w:r>
    </w:p>
    <w:p w:rsidR="00A00CB8" w:rsidRPr="00D751B0" w:rsidRDefault="00A00CB8" w:rsidP="00D751B0">
      <w:pPr>
        <w:rPr>
          <w:sz w:val="22"/>
          <w:szCs w:val="22"/>
        </w:rPr>
      </w:pPr>
    </w:p>
    <w:p w:rsidR="00A00CB8" w:rsidRPr="000C20E2" w:rsidRDefault="00A00CB8" w:rsidP="00853CD2">
      <w:pPr>
        <w:rPr>
          <w:rFonts w:ascii="Arial Black" w:hAnsi="Arial Black"/>
          <w:color w:val="4F81BD" w:themeColor="accent1"/>
          <w:sz w:val="22"/>
          <w:szCs w:val="22"/>
        </w:rPr>
      </w:pPr>
      <w:r w:rsidRPr="000C20E2">
        <w:rPr>
          <w:rFonts w:ascii="Arial Black" w:hAnsi="Arial Black"/>
          <w:b/>
          <w:caps/>
          <w:color w:val="4F81BD" w:themeColor="accent1"/>
          <w:sz w:val="22"/>
          <w:szCs w:val="22"/>
        </w:rPr>
        <w:t>In Construction</w:t>
      </w:r>
      <w:r w:rsidRPr="000C20E2">
        <w:rPr>
          <w:rFonts w:ascii="Arial Black" w:hAnsi="Arial Black"/>
          <w:b/>
          <w:color w:val="4F81BD" w:themeColor="accent1"/>
          <w:sz w:val="22"/>
          <w:szCs w:val="22"/>
        </w:rPr>
        <w:t xml:space="preserve">: </w:t>
      </w:r>
      <w:r w:rsidR="00425841" w:rsidRPr="000C20E2">
        <w:rPr>
          <w:rFonts w:ascii="Arial Black" w:hAnsi="Arial Black"/>
          <w:b/>
          <w:color w:val="4F81BD" w:themeColor="accent1"/>
          <w:sz w:val="22"/>
          <w:szCs w:val="22"/>
        </w:rPr>
        <w:t xml:space="preserve">Building and Construction Trades Apprenticeship </w:t>
      </w:r>
      <w:r w:rsidR="00124212" w:rsidRPr="000C20E2">
        <w:rPr>
          <w:rFonts w:ascii="Arial Black" w:hAnsi="Arial Black"/>
          <w:b/>
          <w:color w:val="4F81BD" w:themeColor="accent1"/>
          <w:sz w:val="22"/>
          <w:szCs w:val="22"/>
        </w:rPr>
        <w:t xml:space="preserve">and Upskilling </w:t>
      </w:r>
      <w:r w:rsidR="00425841" w:rsidRPr="000C20E2">
        <w:rPr>
          <w:rFonts w:ascii="Arial Black" w:hAnsi="Arial Black"/>
          <w:b/>
          <w:color w:val="4F81BD" w:themeColor="accent1"/>
          <w:sz w:val="22"/>
          <w:szCs w:val="22"/>
        </w:rPr>
        <w:t xml:space="preserve">Programs </w:t>
      </w:r>
    </w:p>
    <w:p w:rsidR="00425841" w:rsidRPr="00A97C69" w:rsidRDefault="00BE40DB" w:rsidP="00D751B0">
      <w:pPr>
        <w:rPr>
          <w:spacing w:val="-4"/>
          <w:sz w:val="22"/>
          <w:szCs w:val="22"/>
        </w:rPr>
      </w:pPr>
      <w:r w:rsidRPr="00A97C69">
        <w:rPr>
          <w:spacing w:val="-4"/>
          <w:sz w:val="22"/>
          <w:szCs w:val="22"/>
        </w:rPr>
        <w:t>The apprentice model of skill acquisition is distinctive because it integrates systematic on-the-job training, guided by an experienced master-level practitioner in an occupation, with related classroom in</w:t>
      </w:r>
      <w:r w:rsidRPr="00A97C69">
        <w:rPr>
          <w:spacing w:val="-4"/>
          <w:sz w:val="22"/>
          <w:szCs w:val="22"/>
        </w:rPr>
        <w:softHyphen/>
        <w:t xml:space="preserve">struction. An estimated 490,000 apprentices were active in registered programs in 2003 </w:t>
      </w:r>
      <w:r w:rsidRPr="00A97C69">
        <w:rPr>
          <w:spacing w:val="-4"/>
          <w:sz w:val="22"/>
          <w:szCs w:val="22"/>
        </w:rPr>
        <w:fldChar w:fldCharType="begin"/>
      </w:r>
      <w:r w:rsidRPr="00A97C69">
        <w:rPr>
          <w:spacing w:val="-4"/>
          <w:sz w:val="22"/>
          <w:szCs w:val="22"/>
        </w:rPr>
        <w:instrText xml:space="preserve"> QUOTE "(Glover and Bilginsoy 2005)" </w:instrText>
      </w:r>
      <w:r w:rsidRPr="00A97C69">
        <w:rPr>
          <w:vanish/>
          <w:spacing w:val="-4"/>
          <w:sz w:val="22"/>
          <w:szCs w:val="22"/>
        </w:rPr>
        <w:fldChar w:fldCharType="begin"/>
      </w:r>
      <w:r w:rsidRPr="00A97C69">
        <w:rPr>
          <w:vanish/>
          <w:spacing w:val="-4"/>
          <w:sz w:val="22"/>
          <w:szCs w:val="22"/>
        </w:rPr>
        <w:instrText xml:space="preserve"> ADDIN PROCITE ÿ\11\05‘\19\02\00\00\00\1B(Glover and Bilginsoy 2005)\01\05\00\01\00\00\00\00\00\00&lt;Â\00\01\00\00\00</w:instrText>
      </w:r>
      <w:r w:rsidRPr="00A97C69">
        <w:rPr>
          <w:rFonts w:ascii="Calibri" w:hAnsi="Calibri" w:cs="Calibri"/>
          <w:vanish/>
          <w:spacing w:val="-4"/>
          <w:sz w:val="22"/>
          <w:szCs w:val="22"/>
        </w:rPr>
        <w:instrText></w:instrText>
      </w:r>
      <w:r w:rsidRPr="00A97C69">
        <w:rPr>
          <w:rFonts w:cs="Calibri"/>
          <w:vanish/>
          <w:spacing w:val="-4"/>
          <w:sz w:val="22"/>
          <w:szCs w:val="22"/>
        </w:rPr>
        <w:instrText>çÉ</w:instrText>
      </w:r>
      <w:r w:rsidRPr="00A97C69">
        <w:rPr>
          <w:vanish/>
          <w:spacing w:val="-4"/>
          <w:sz w:val="22"/>
          <w:szCs w:val="22"/>
        </w:rPr>
        <w:instrText>\008\00\00\00\01\00\00\00\00\003\00</w:instrText>
      </w:r>
      <w:r w:rsidRPr="00A97C69">
        <w:rPr>
          <w:rFonts w:cs="Calibri"/>
          <w:vanish/>
          <w:spacing w:val="-4"/>
          <w:sz w:val="22"/>
          <w:szCs w:val="22"/>
        </w:rPr>
        <w:instrText>Øã</w:instrText>
      </w:r>
      <w:r w:rsidRPr="00A97C69">
        <w:rPr>
          <w:vanish/>
          <w:spacing w:val="-4"/>
          <w:sz w:val="22"/>
          <w:szCs w:val="22"/>
        </w:rPr>
        <w:instrText>\12\008\00\00\00\06\00</w:instrText>
      </w:r>
      <w:r w:rsidRPr="00A97C69">
        <w:rPr>
          <w:rFonts w:cs="Calibri"/>
          <w:vanish/>
          <w:spacing w:val="-4"/>
          <w:sz w:val="22"/>
          <w:szCs w:val="22"/>
        </w:rPr>
        <w:instrText>àà</w:instrText>
      </w:r>
      <w:r w:rsidRPr="00A97C69">
        <w:rPr>
          <w:vanish/>
          <w:spacing w:val="-4"/>
          <w:sz w:val="22"/>
          <w:szCs w:val="22"/>
        </w:rPr>
        <w:instrText>\00\00\00\00</w:instrText>
      </w:r>
      <w:r w:rsidRPr="00A97C69">
        <w:rPr>
          <w:rFonts w:cs="Calibri"/>
          <w:vanish/>
          <w:spacing w:val="-4"/>
          <w:sz w:val="22"/>
          <w:szCs w:val="22"/>
        </w:rPr>
        <w:instrText>‘</w:instrText>
      </w:r>
      <w:r w:rsidRPr="00A97C69">
        <w:rPr>
          <w:vanish/>
          <w:spacing w:val="-4"/>
          <w:sz w:val="22"/>
          <w:szCs w:val="22"/>
        </w:rPr>
        <w:instrText>|</w:instrText>
      </w:r>
      <w:r w:rsidRPr="00A97C69">
        <w:rPr>
          <w:rFonts w:cs="Calibri"/>
          <w:vanish/>
          <w:spacing w:val="-4"/>
          <w:sz w:val="22"/>
          <w:szCs w:val="22"/>
        </w:rPr>
        <w:instrText>ÿÿÿÿ</w:instrText>
      </w:r>
      <w:r w:rsidRPr="00A97C69">
        <w:rPr>
          <w:vanish/>
          <w:spacing w:val="-4"/>
          <w:sz w:val="22"/>
          <w:szCs w:val="22"/>
        </w:rPr>
        <w:instrText>=\00</w:instrText>
      </w:r>
      <w:r w:rsidRPr="00A97C69">
        <w:rPr>
          <w:rFonts w:cs="Calibri"/>
          <w:vanish/>
          <w:spacing w:val="-4"/>
          <w:sz w:val="22"/>
          <w:szCs w:val="22"/>
        </w:rPr>
        <w:instrText>‘</w:instrText>
      </w:r>
      <w:r w:rsidRPr="00A97C69">
        <w:rPr>
          <w:vanish/>
          <w:spacing w:val="-4"/>
          <w:sz w:val="22"/>
          <w:szCs w:val="22"/>
        </w:rPr>
        <w:instrText>|</w:instrText>
      </w:r>
      <w:r w:rsidRPr="00A97C69">
        <w:rPr>
          <w:rFonts w:cs="Calibri"/>
          <w:vanish/>
          <w:spacing w:val="-4"/>
          <w:sz w:val="22"/>
          <w:szCs w:val="22"/>
        </w:rPr>
        <w:instrText>ÞÂÂ</w:instrText>
      </w:r>
      <w:r w:rsidRPr="00A97C69">
        <w:rPr>
          <w:vanish/>
          <w:spacing w:val="-4"/>
          <w:sz w:val="22"/>
          <w:szCs w:val="22"/>
        </w:rPr>
        <w:instrText>w\00\00\01\00\07\00\00\00`\00\00\008\00\00\00\05\00\00\00\00\00\00\00</w:instrText>
      </w:r>
      <w:r w:rsidRPr="00A97C69">
        <w:rPr>
          <w:rFonts w:cs="Calibri"/>
          <w:vanish/>
          <w:spacing w:val="-4"/>
          <w:sz w:val="22"/>
          <w:szCs w:val="22"/>
        </w:rPr>
        <w:instrText>‘</w:instrText>
      </w:r>
      <w:r w:rsidRPr="00A97C69">
        <w:rPr>
          <w:vanish/>
          <w:spacing w:val="-4"/>
          <w:sz w:val="22"/>
          <w:szCs w:val="22"/>
        </w:rPr>
        <w:instrText>|</w:instrText>
      </w:r>
      <w:r w:rsidRPr="00A97C69">
        <w:rPr>
          <w:rFonts w:cs="Calibri"/>
          <w:vanish/>
          <w:spacing w:val="-4"/>
          <w:sz w:val="22"/>
          <w:szCs w:val="22"/>
        </w:rPr>
        <w:instrText>ÿÿÿÿ</w:instrText>
      </w:r>
      <w:r w:rsidRPr="00A97C69">
        <w:rPr>
          <w:vanish/>
          <w:spacing w:val="-4"/>
          <w:sz w:val="22"/>
          <w:szCs w:val="22"/>
        </w:rPr>
        <w:instrText>=\00</w:instrText>
      </w:r>
      <w:r w:rsidRPr="00A97C69">
        <w:rPr>
          <w:rFonts w:cs="Calibri"/>
          <w:vanish/>
          <w:spacing w:val="-4"/>
          <w:sz w:val="22"/>
          <w:szCs w:val="22"/>
        </w:rPr>
        <w:instrText>‘</w:instrText>
      </w:r>
      <w:r w:rsidRPr="00A97C69">
        <w:rPr>
          <w:vanish/>
          <w:spacing w:val="-4"/>
          <w:sz w:val="22"/>
          <w:szCs w:val="22"/>
        </w:rPr>
        <w:instrText>|</w:instrText>
      </w:r>
      <w:r w:rsidRPr="00A97C69">
        <w:rPr>
          <w:rFonts w:cs="Calibri"/>
          <w:vanish/>
          <w:spacing w:val="-4"/>
          <w:sz w:val="22"/>
          <w:szCs w:val="22"/>
        </w:rPr>
        <w:instrText>ÞÂÂ</w:instrText>
      </w:r>
      <w:r w:rsidRPr="00A97C69">
        <w:rPr>
          <w:vanish/>
          <w:spacing w:val="-4"/>
          <w:sz w:val="22"/>
          <w:szCs w:val="22"/>
        </w:rPr>
        <w:instrText>w\00\00\01\00\07\00\00\00`\00\00\008\00\00\00\09\00àà\00\00\00\00‘|ÿÿÿÿ=\00‘|ÞÂÂw\00\00\01\00\07\00\00\00`\00\00\008\00\00\00\06\00\00\00\00\00\00ÃÂw\00\003\00\00\00\00\00ÎÃÂw\00\00\00\00ÿÿÿÿ\07ÄÂw</w:instrText>
      </w:r>
      <w:r w:rsidRPr="00A97C69">
        <w:rPr>
          <w:rFonts w:ascii="Calibri" w:hAnsi="Calibri" w:cs="Calibri"/>
          <w:vanish/>
          <w:spacing w:val="-4"/>
          <w:sz w:val="22"/>
          <w:szCs w:val="22"/>
        </w:rPr>
        <w:instrText></w:instrText>
      </w:r>
      <w:r w:rsidRPr="00A97C69">
        <w:rPr>
          <w:vanish/>
          <w:spacing w:val="-4"/>
          <w:sz w:val="22"/>
          <w:szCs w:val="22"/>
        </w:rPr>
        <w:instrText>\00\00\00</w:instrText>
      </w:r>
      <w:r w:rsidRPr="00A97C69">
        <w:rPr>
          <w:rFonts w:cs="Calibri"/>
          <w:vanish/>
          <w:spacing w:val="-4"/>
          <w:sz w:val="22"/>
          <w:szCs w:val="22"/>
        </w:rPr>
        <w:instrText>ö</w:instrText>
      </w:r>
      <w:r w:rsidRPr="00A97C69">
        <w:rPr>
          <w:vanish/>
          <w:spacing w:val="-4"/>
          <w:sz w:val="22"/>
          <w:szCs w:val="22"/>
        </w:rPr>
        <w:instrText xml:space="preserve">\03\00\00%C:\5CProgram Files\5CProCite5\5CMaster3.pdt\1EGlover &amp; Bilginsoy 2005 #10440\00\1E\00 </w:instrText>
      </w:r>
      <w:r w:rsidRPr="00A97C69">
        <w:rPr>
          <w:vanish/>
          <w:spacing w:val="-4"/>
          <w:sz w:val="22"/>
          <w:szCs w:val="22"/>
        </w:rPr>
        <w:fldChar w:fldCharType="end"/>
      </w:r>
      <w:r w:rsidRPr="00A97C69">
        <w:rPr>
          <w:spacing w:val="-4"/>
          <w:sz w:val="22"/>
          <w:szCs w:val="22"/>
        </w:rPr>
        <w:fldChar w:fldCharType="separate"/>
      </w:r>
      <w:r w:rsidRPr="00A97C69">
        <w:rPr>
          <w:spacing w:val="-4"/>
          <w:sz w:val="22"/>
          <w:szCs w:val="22"/>
        </w:rPr>
        <w:t xml:space="preserve">(Glover and </w:t>
      </w:r>
      <w:proofErr w:type="spellStart"/>
      <w:r w:rsidRPr="00A97C69">
        <w:rPr>
          <w:spacing w:val="-4"/>
          <w:sz w:val="22"/>
          <w:szCs w:val="22"/>
        </w:rPr>
        <w:t>Bilginsoy</w:t>
      </w:r>
      <w:proofErr w:type="spellEnd"/>
      <w:r w:rsidRPr="00A97C69">
        <w:rPr>
          <w:spacing w:val="-4"/>
          <w:sz w:val="22"/>
          <w:szCs w:val="22"/>
        </w:rPr>
        <w:t xml:space="preserve"> 2005)</w:t>
      </w:r>
      <w:r w:rsidRPr="00A97C69">
        <w:rPr>
          <w:spacing w:val="-4"/>
          <w:sz w:val="22"/>
          <w:szCs w:val="22"/>
        </w:rPr>
        <w:fldChar w:fldCharType="end"/>
      </w:r>
      <w:r w:rsidRPr="00A97C69">
        <w:rPr>
          <w:spacing w:val="-4"/>
          <w:sz w:val="22"/>
          <w:szCs w:val="22"/>
        </w:rPr>
        <w:t xml:space="preserve">, an increase from the 283,000 enrolled in 1990 </w:t>
      </w:r>
      <w:r w:rsidRPr="00A97C69">
        <w:rPr>
          <w:spacing w:val="-4"/>
          <w:sz w:val="22"/>
          <w:szCs w:val="22"/>
        </w:rPr>
        <w:fldChar w:fldCharType="begin"/>
      </w:r>
      <w:r w:rsidRPr="00A97C69">
        <w:rPr>
          <w:spacing w:val="-4"/>
          <w:sz w:val="22"/>
          <w:szCs w:val="22"/>
        </w:rPr>
        <w:instrText xml:space="preserve"> QUOTE "(Bilginsoy 2003)" </w:instrText>
      </w:r>
      <w:r w:rsidRPr="00A97C69">
        <w:rPr>
          <w:vanish/>
          <w:spacing w:val="-4"/>
          <w:sz w:val="22"/>
          <w:szCs w:val="22"/>
        </w:rPr>
        <w:fldChar w:fldCharType="begin"/>
      </w:r>
      <w:r w:rsidRPr="00A97C69">
        <w:rPr>
          <w:vanish/>
          <w:spacing w:val="-4"/>
          <w:sz w:val="22"/>
          <w:szCs w:val="22"/>
        </w:rPr>
        <w:instrText xml:space="preserve"> ADDIN PROCITE ÿ\11\05‘\19\02\00\00\00\10(Bilginsoy 2003)\00\10\00R\04\00\00%C:\5CProgram Files\5CProCite5\5CMaster3.pdt\15Bilginsoy 2003 #11390\00\15\00 </w:instrText>
      </w:r>
      <w:r w:rsidRPr="00A97C69">
        <w:rPr>
          <w:vanish/>
          <w:spacing w:val="-4"/>
          <w:sz w:val="22"/>
          <w:szCs w:val="22"/>
        </w:rPr>
        <w:fldChar w:fldCharType="end"/>
      </w:r>
      <w:r w:rsidRPr="00A97C69">
        <w:rPr>
          <w:spacing w:val="-4"/>
          <w:sz w:val="22"/>
          <w:szCs w:val="22"/>
        </w:rPr>
        <w:fldChar w:fldCharType="separate"/>
      </w:r>
      <w:r w:rsidRPr="00A97C69">
        <w:rPr>
          <w:spacing w:val="-4"/>
          <w:sz w:val="22"/>
          <w:szCs w:val="22"/>
        </w:rPr>
        <w:t>(</w:t>
      </w:r>
      <w:proofErr w:type="spellStart"/>
      <w:r w:rsidRPr="00A97C69">
        <w:rPr>
          <w:spacing w:val="-4"/>
          <w:sz w:val="22"/>
          <w:szCs w:val="22"/>
        </w:rPr>
        <w:t>Bilginsoy</w:t>
      </w:r>
      <w:proofErr w:type="spellEnd"/>
      <w:r w:rsidRPr="00A97C69">
        <w:rPr>
          <w:spacing w:val="-4"/>
          <w:sz w:val="22"/>
          <w:szCs w:val="22"/>
        </w:rPr>
        <w:t xml:space="preserve"> 2003)</w:t>
      </w:r>
      <w:r w:rsidRPr="00A97C69">
        <w:rPr>
          <w:spacing w:val="-4"/>
          <w:sz w:val="22"/>
          <w:szCs w:val="22"/>
        </w:rPr>
        <w:fldChar w:fldCharType="end"/>
      </w:r>
      <w:r w:rsidRPr="00A97C69">
        <w:rPr>
          <w:spacing w:val="-4"/>
          <w:sz w:val="22"/>
          <w:szCs w:val="22"/>
        </w:rPr>
        <w:t>. While the U</w:t>
      </w:r>
      <w:r w:rsidR="008445E9" w:rsidRPr="00A97C69">
        <w:rPr>
          <w:spacing w:val="-4"/>
          <w:sz w:val="22"/>
          <w:szCs w:val="22"/>
        </w:rPr>
        <w:t>.</w:t>
      </w:r>
      <w:r w:rsidRPr="00A97C69">
        <w:rPr>
          <w:spacing w:val="-4"/>
          <w:sz w:val="22"/>
          <w:szCs w:val="22"/>
        </w:rPr>
        <w:t>S</w:t>
      </w:r>
      <w:r w:rsidR="008445E9" w:rsidRPr="00A97C69">
        <w:rPr>
          <w:spacing w:val="-4"/>
          <w:sz w:val="22"/>
          <w:szCs w:val="22"/>
        </w:rPr>
        <w:t>.</w:t>
      </w:r>
      <w:r w:rsidRPr="00A97C69">
        <w:rPr>
          <w:spacing w:val="-4"/>
          <w:sz w:val="22"/>
          <w:szCs w:val="22"/>
        </w:rPr>
        <w:t xml:space="preserve"> government has identified more than 800 occupations as apprenticeable, the bulk of active appren</w:t>
      </w:r>
      <w:r w:rsidR="00124212">
        <w:rPr>
          <w:spacing w:val="-4"/>
          <w:sz w:val="22"/>
          <w:szCs w:val="22"/>
        </w:rPr>
        <w:softHyphen/>
      </w:r>
      <w:r w:rsidRPr="00A97C69">
        <w:rPr>
          <w:spacing w:val="-4"/>
          <w:sz w:val="22"/>
          <w:szCs w:val="22"/>
        </w:rPr>
        <w:t>tices were being trained in 2003 as electricians, carpenters, pipe fitters and other occupations in the building and construction trades, where the admission of new ap</w:t>
      </w:r>
      <w:r w:rsidRPr="00A97C69">
        <w:rPr>
          <w:spacing w:val="-4"/>
          <w:sz w:val="22"/>
          <w:szCs w:val="22"/>
        </w:rPr>
        <w:softHyphen/>
        <w:t>prentices varies according to local labor market conditions. Though some programs are spon</w:t>
      </w:r>
      <w:r w:rsidRPr="00A97C69">
        <w:rPr>
          <w:spacing w:val="-4"/>
          <w:sz w:val="22"/>
          <w:szCs w:val="22"/>
        </w:rPr>
        <w:softHyphen/>
        <w:t>sored by non-unionized employers, the majority (70 percent) of registered apprentices participated in labor-management programs, gov</w:t>
      </w:r>
      <w:r w:rsidR="00124212">
        <w:rPr>
          <w:spacing w:val="-4"/>
          <w:sz w:val="22"/>
          <w:szCs w:val="22"/>
        </w:rPr>
        <w:softHyphen/>
      </w:r>
      <w:r w:rsidRPr="00A97C69">
        <w:rPr>
          <w:spacing w:val="-4"/>
          <w:sz w:val="22"/>
          <w:szCs w:val="22"/>
        </w:rPr>
        <w:t xml:space="preserve">erned by an infrastructure of local Joint Apprenticeship and Training Committees (JATC) and funded through collectively-bargained contributions to local tax-exempt trust funds. </w:t>
      </w:r>
      <w:r w:rsidR="00EF05C0" w:rsidRPr="00A97C69">
        <w:rPr>
          <w:spacing w:val="-4"/>
          <w:sz w:val="22"/>
          <w:szCs w:val="22"/>
        </w:rPr>
        <w:t xml:space="preserve">The </w:t>
      </w:r>
      <w:r w:rsidR="00425841" w:rsidRPr="00A97C69">
        <w:rPr>
          <w:spacing w:val="-4"/>
          <w:sz w:val="22"/>
          <w:szCs w:val="22"/>
        </w:rPr>
        <w:t>multi-employer</w:t>
      </w:r>
      <w:r w:rsidR="00EF05C0" w:rsidRPr="00A97C69">
        <w:rPr>
          <w:spacing w:val="-4"/>
          <w:sz w:val="22"/>
          <w:szCs w:val="22"/>
        </w:rPr>
        <w:t>/multi-union</w:t>
      </w:r>
      <w:r w:rsidR="00425841" w:rsidRPr="00A97C69">
        <w:rPr>
          <w:spacing w:val="-4"/>
          <w:sz w:val="22"/>
          <w:szCs w:val="22"/>
        </w:rPr>
        <w:t xml:space="preserve"> apprenticeship and </w:t>
      </w:r>
      <w:r w:rsidR="008445E9" w:rsidRPr="00A97C69">
        <w:rPr>
          <w:spacing w:val="-4"/>
          <w:sz w:val="22"/>
          <w:szCs w:val="22"/>
        </w:rPr>
        <w:t xml:space="preserve">skill </w:t>
      </w:r>
      <w:r w:rsidR="00EF05C0" w:rsidRPr="00A97C69">
        <w:rPr>
          <w:spacing w:val="-4"/>
          <w:sz w:val="22"/>
          <w:szCs w:val="22"/>
        </w:rPr>
        <w:t xml:space="preserve">upgrade </w:t>
      </w:r>
      <w:r w:rsidR="00425841" w:rsidRPr="00A97C69">
        <w:rPr>
          <w:spacing w:val="-4"/>
          <w:sz w:val="22"/>
          <w:szCs w:val="22"/>
        </w:rPr>
        <w:t>traini</w:t>
      </w:r>
      <w:r w:rsidR="00A97C69" w:rsidRPr="00A97C69">
        <w:rPr>
          <w:spacing w:val="-4"/>
          <w:sz w:val="22"/>
          <w:szCs w:val="22"/>
        </w:rPr>
        <w:t xml:space="preserve">ng programs invest more than $1.3 </w:t>
      </w:r>
      <w:r w:rsidR="00425841" w:rsidRPr="00A97C69">
        <w:rPr>
          <w:spacing w:val="-4"/>
          <w:sz w:val="22"/>
          <w:szCs w:val="22"/>
        </w:rPr>
        <w:t xml:space="preserve">billion a year </w:t>
      </w:r>
      <w:r w:rsidR="00A97C69" w:rsidRPr="00A97C69">
        <w:rPr>
          <w:spacing w:val="-4"/>
          <w:sz w:val="22"/>
          <w:szCs w:val="22"/>
        </w:rPr>
        <w:t>in apprentice and journey-level training. The 15 unions in the building and construction trades maintain 1,900 training centers throughout North America. (North America’s Building Trades Unions 2015)</w:t>
      </w:r>
      <w:r w:rsidR="00425841" w:rsidRPr="00A97C69">
        <w:rPr>
          <w:spacing w:val="-4"/>
          <w:sz w:val="22"/>
          <w:szCs w:val="22"/>
        </w:rPr>
        <w:t>. More than 500,000 workers are tr</w:t>
      </w:r>
      <w:r w:rsidR="00EF05C0" w:rsidRPr="00A97C69">
        <w:rPr>
          <w:spacing w:val="-4"/>
          <w:sz w:val="22"/>
          <w:szCs w:val="22"/>
        </w:rPr>
        <w:t xml:space="preserve">ained annually in this system. </w:t>
      </w:r>
    </w:p>
    <w:p w:rsidR="00425841" w:rsidRPr="00A97C69" w:rsidRDefault="00425841" w:rsidP="00D751B0">
      <w:pPr>
        <w:rPr>
          <w:spacing w:val="-4"/>
          <w:sz w:val="22"/>
          <w:szCs w:val="22"/>
        </w:rPr>
      </w:pPr>
    </w:p>
    <w:p w:rsidR="00A00CB8" w:rsidRPr="00A97C69" w:rsidRDefault="00A00CB8" w:rsidP="00D751B0">
      <w:pPr>
        <w:rPr>
          <w:spacing w:val="-4"/>
          <w:sz w:val="22"/>
          <w:szCs w:val="22"/>
        </w:rPr>
      </w:pPr>
      <w:r w:rsidRPr="00A97C69">
        <w:rPr>
          <w:spacing w:val="-4"/>
          <w:sz w:val="22"/>
          <w:szCs w:val="22"/>
        </w:rPr>
        <w:t xml:space="preserve">The AFL-CIO Building and Construction Trades Department made a commitment to the Clinton Global Initiative to train workers in emerging energy conservation construction techniques—a commitment it has exceeded by more than double.    </w:t>
      </w:r>
    </w:p>
    <w:p w:rsidR="00A00CB8" w:rsidRPr="00A97C69" w:rsidRDefault="00A00CB8" w:rsidP="00D751B0">
      <w:pPr>
        <w:rPr>
          <w:spacing w:val="-4"/>
          <w:sz w:val="22"/>
          <w:szCs w:val="22"/>
        </w:rPr>
      </w:pPr>
    </w:p>
    <w:p w:rsidR="00425841" w:rsidRDefault="00425841" w:rsidP="00D751B0">
      <w:pPr>
        <w:rPr>
          <w:spacing w:val="-4"/>
          <w:sz w:val="22"/>
          <w:szCs w:val="22"/>
        </w:rPr>
      </w:pPr>
      <w:r w:rsidRPr="00A97C69">
        <w:rPr>
          <w:spacing w:val="-4"/>
          <w:sz w:val="22"/>
          <w:szCs w:val="22"/>
        </w:rPr>
        <w:t xml:space="preserve">Over the past three years, the </w:t>
      </w:r>
      <w:r w:rsidR="00EF05C0" w:rsidRPr="00A97C69">
        <w:rPr>
          <w:spacing w:val="-4"/>
          <w:sz w:val="22"/>
          <w:szCs w:val="22"/>
        </w:rPr>
        <w:t xml:space="preserve">AFL-CIO </w:t>
      </w:r>
      <w:r w:rsidRPr="00A97C69">
        <w:rPr>
          <w:spacing w:val="-4"/>
          <w:sz w:val="22"/>
          <w:szCs w:val="22"/>
        </w:rPr>
        <w:t xml:space="preserve">Building and Construction Trades Department </w:t>
      </w:r>
      <w:r w:rsidR="00EF05C0" w:rsidRPr="00A97C69">
        <w:rPr>
          <w:spacing w:val="-4"/>
          <w:sz w:val="22"/>
          <w:szCs w:val="22"/>
        </w:rPr>
        <w:t>has been leading an</w:t>
      </w:r>
      <w:r w:rsidRPr="00A97C69">
        <w:rPr>
          <w:spacing w:val="-4"/>
          <w:sz w:val="22"/>
          <w:szCs w:val="22"/>
        </w:rPr>
        <w:t xml:space="preserve"> effort to develop a standardized pre-apprenticeship program, the Multi-Craft Core </w:t>
      </w:r>
      <w:r w:rsidRPr="00A97C69">
        <w:rPr>
          <w:spacing w:val="-4"/>
          <w:sz w:val="22"/>
          <w:szCs w:val="22"/>
        </w:rPr>
        <w:lastRenderedPageBreak/>
        <w:t>Curriculum, aligned with registered apprenticeship programs. The program is an effort to make train</w:t>
      </w:r>
      <w:r w:rsidR="00124212">
        <w:rPr>
          <w:spacing w:val="-4"/>
          <w:sz w:val="22"/>
          <w:szCs w:val="22"/>
        </w:rPr>
        <w:softHyphen/>
      </w:r>
      <w:r w:rsidRPr="00A97C69">
        <w:rPr>
          <w:spacing w:val="-4"/>
          <w:sz w:val="22"/>
          <w:szCs w:val="22"/>
        </w:rPr>
        <w:t>ing more effective</w:t>
      </w:r>
      <w:r w:rsidR="00BE40DB" w:rsidRPr="00A97C69">
        <w:rPr>
          <w:spacing w:val="-4"/>
          <w:sz w:val="22"/>
          <w:szCs w:val="22"/>
        </w:rPr>
        <w:t>,</w:t>
      </w:r>
      <w:r w:rsidRPr="00A97C69">
        <w:rPr>
          <w:spacing w:val="-4"/>
          <w:sz w:val="22"/>
          <w:szCs w:val="22"/>
        </w:rPr>
        <w:t xml:space="preserve"> </w:t>
      </w:r>
      <w:r w:rsidR="00EF05C0" w:rsidRPr="00A97C69">
        <w:rPr>
          <w:spacing w:val="-4"/>
          <w:sz w:val="22"/>
          <w:szCs w:val="22"/>
        </w:rPr>
        <w:t xml:space="preserve">particularly </w:t>
      </w:r>
      <w:r w:rsidRPr="00A97C69">
        <w:rPr>
          <w:spacing w:val="-4"/>
          <w:sz w:val="22"/>
          <w:szCs w:val="22"/>
        </w:rPr>
        <w:t>for members of underserved communities.  In 201</w:t>
      </w:r>
      <w:r w:rsidR="00BE40DB" w:rsidRPr="00A97C69">
        <w:rPr>
          <w:spacing w:val="-4"/>
          <w:sz w:val="22"/>
          <w:szCs w:val="22"/>
        </w:rPr>
        <w:t xml:space="preserve">1, the project was piloted in five </w:t>
      </w:r>
      <w:r w:rsidRPr="00A97C69">
        <w:rPr>
          <w:spacing w:val="-4"/>
          <w:sz w:val="22"/>
          <w:szCs w:val="22"/>
        </w:rPr>
        <w:t xml:space="preserve">cities as part of the </w:t>
      </w:r>
      <w:r w:rsidR="00BE40DB" w:rsidRPr="00A97C69">
        <w:rPr>
          <w:spacing w:val="-4"/>
          <w:sz w:val="22"/>
          <w:szCs w:val="22"/>
        </w:rPr>
        <w:t>national “</w:t>
      </w:r>
      <w:r w:rsidRPr="00A97C69">
        <w:rPr>
          <w:spacing w:val="-4"/>
          <w:sz w:val="22"/>
          <w:szCs w:val="22"/>
        </w:rPr>
        <w:t>Pathways Out of Poverty</w:t>
      </w:r>
      <w:r w:rsidR="00BE40DB" w:rsidRPr="00A97C69">
        <w:rPr>
          <w:spacing w:val="-4"/>
          <w:sz w:val="22"/>
          <w:szCs w:val="22"/>
        </w:rPr>
        <w:t>.”</w:t>
      </w:r>
      <w:r w:rsidR="00EF05C0" w:rsidRPr="00A97C69">
        <w:rPr>
          <w:spacing w:val="-4"/>
          <w:sz w:val="22"/>
          <w:szCs w:val="22"/>
        </w:rPr>
        <w:t xml:space="preserve"> </w:t>
      </w:r>
      <w:r w:rsidRPr="00A97C69">
        <w:rPr>
          <w:spacing w:val="-4"/>
          <w:sz w:val="22"/>
          <w:szCs w:val="22"/>
        </w:rPr>
        <w:t xml:space="preserve">The project brought together community groups, employers, and the </w:t>
      </w:r>
      <w:r w:rsidR="00EF05C0" w:rsidRPr="00A97C69">
        <w:rPr>
          <w:spacing w:val="-4"/>
          <w:sz w:val="22"/>
          <w:szCs w:val="22"/>
        </w:rPr>
        <w:t xml:space="preserve">building trades unions to </w:t>
      </w:r>
      <w:r w:rsidRPr="00A97C69">
        <w:rPr>
          <w:spacing w:val="-4"/>
          <w:sz w:val="22"/>
          <w:szCs w:val="22"/>
        </w:rPr>
        <w:t xml:space="preserve">train </w:t>
      </w:r>
      <w:r w:rsidR="00AE1618" w:rsidRPr="00A97C69">
        <w:rPr>
          <w:spacing w:val="-4"/>
          <w:sz w:val="22"/>
          <w:szCs w:val="22"/>
        </w:rPr>
        <w:t xml:space="preserve">hundreds of </w:t>
      </w:r>
      <w:r w:rsidRPr="00A97C69">
        <w:rPr>
          <w:spacing w:val="-4"/>
          <w:sz w:val="22"/>
          <w:szCs w:val="22"/>
        </w:rPr>
        <w:t>community-based trainers to deliver the curriculum.</w:t>
      </w:r>
    </w:p>
    <w:p w:rsidR="002B0101" w:rsidRPr="00D751B0" w:rsidRDefault="002B0101" w:rsidP="00D751B0">
      <w:pPr>
        <w:rPr>
          <w:sz w:val="22"/>
          <w:szCs w:val="22"/>
        </w:rPr>
      </w:pPr>
    </w:p>
    <w:p w:rsidR="00D751B0" w:rsidRPr="000C20E2" w:rsidRDefault="00A00CB8" w:rsidP="00F9138B">
      <w:pPr>
        <w:rPr>
          <w:rFonts w:ascii="Arial Black" w:hAnsi="Arial Black"/>
          <w:color w:val="4F81BD" w:themeColor="accent1"/>
          <w:sz w:val="22"/>
          <w:szCs w:val="22"/>
        </w:rPr>
      </w:pPr>
      <w:r w:rsidRPr="000C20E2">
        <w:rPr>
          <w:rFonts w:ascii="Arial Black" w:hAnsi="Arial Black"/>
          <w:b/>
          <w:caps/>
          <w:color w:val="4F81BD" w:themeColor="accent1"/>
          <w:sz w:val="22"/>
          <w:szCs w:val="22"/>
        </w:rPr>
        <w:t>An Innovative High School Program</w:t>
      </w:r>
      <w:r w:rsidRPr="000C20E2">
        <w:rPr>
          <w:rFonts w:ascii="Arial Black" w:hAnsi="Arial Black"/>
          <w:b/>
          <w:color w:val="4F81BD" w:themeColor="accent1"/>
          <w:sz w:val="22"/>
          <w:szCs w:val="22"/>
        </w:rPr>
        <w:t xml:space="preserve">: </w:t>
      </w:r>
      <w:r w:rsidR="009E276D" w:rsidRPr="000C20E2">
        <w:rPr>
          <w:rFonts w:ascii="Arial Black" w:hAnsi="Arial Black"/>
          <w:b/>
          <w:color w:val="4F81BD" w:themeColor="accent1"/>
          <w:sz w:val="22"/>
          <w:szCs w:val="22"/>
        </w:rPr>
        <w:t xml:space="preserve">Chicago Manufacturing </w:t>
      </w:r>
      <w:r w:rsidR="00AE22BF" w:rsidRPr="000C20E2">
        <w:rPr>
          <w:rFonts w:ascii="Arial Black" w:hAnsi="Arial Black"/>
          <w:b/>
          <w:color w:val="4F81BD" w:themeColor="accent1"/>
          <w:sz w:val="22"/>
          <w:szCs w:val="22"/>
        </w:rPr>
        <w:t xml:space="preserve">Renaissance Council and Austin </w:t>
      </w:r>
      <w:proofErr w:type="spellStart"/>
      <w:r w:rsidR="00AE22BF" w:rsidRPr="000C20E2">
        <w:rPr>
          <w:rFonts w:ascii="Arial Black" w:hAnsi="Arial Black"/>
          <w:b/>
          <w:color w:val="4F81BD" w:themeColor="accent1"/>
          <w:sz w:val="22"/>
          <w:szCs w:val="22"/>
        </w:rPr>
        <w:t>Polytechnical</w:t>
      </w:r>
      <w:proofErr w:type="spellEnd"/>
      <w:r w:rsidR="00AE22BF" w:rsidRPr="000C20E2">
        <w:rPr>
          <w:rFonts w:ascii="Arial Black" w:hAnsi="Arial Black"/>
          <w:b/>
          <w:color w:val="4F81BD" w:themeColor="accent1"/>
          <w:sz w:val="22"/>
          <w:szCs w:val="22"/>
        </w:rPr>
        <w:t xml:space="preserve"> Academy</w:t>
      </w:r>
    </w:p>
    <w:p w:rsidR="0089001A" w:rsidRPr="00A97C69" w:rsidRDefault="00AE22BF" w:rsidP="00D751B0">
      <w:pPr>
        <w:rPr>
          <w:rFonts w:ascii="Arial Black" w:hAnsi="Arial Black"/>
          <w:spacing w:val="-4"/>
          <w:sz w:val="22"/>
          <w:szCs w:val="22"/>
        </w:rPr>
      </w:pPr>
      <w:r w:rsidRPr="00A97C69">
        <w:rPr>
          <w:spacing w:val="-4"/>
          <w:sz w:val="22"/>
          <w:szCs w:val="22"/>
        </w:rPr>
        <w:t>The</w:t>
      </w:r>
      <w:r w:rsidR="006153C0" w:rsidRPr="00A97C69">
        <w:rPr>
          <w:spacing w:val="-4"/>
          <w:sz w:val="22"/>
          <w:szCs w:val="22"/>
        </w:rPr>
        <w:t xml:space="preserve"> </w:t>
      </w:r>
      <w:r w:rsidRPr="00A97C69">
        <w:rPr>
          <w:spacing w:val="-4"/>
          <w:sz w:val="22"/>
          <w:szCs w:val="22"/>
        </w:rPr>
        <w:t>Chicago Manufacturing Renaissance Council (CMRC) brings together business, labor, govern</w:t>
      </w:r>
      <w:r w:rsidR="00124212">
        <w:rPr>
          <w:spacing w:val="-4"/>
          <w:sz w:val="22"/>
          <w:szCs w:val="22"/>
        </w:rPr>
        <w:softHyphen/>
      </w:r>
      <w:r w:rsidRPr="00A97C69">
        <w:rPr>
          <w:spacing w:val="-4"/>
          <w:sz w:val="22"/>
          <w:szCs w:val="22"/>
        </w:rPr>
        <w:t>ment</w:t>
      </w:r>
      <w:r w:rsidR="0080453D" w:rsidRPr="00A97C69">
        <w:rPr>
          <w:spacing w:val="-4"/>
          <w:sz w:val="22"/>
          <w:szCs w:val="22"/>
        </w:rPr>
        <w:t>,</w:t>
      </w:r>
      <w:r w:rsidRPr="00A97C69">
        <w:rPr>
          <w:spacing w:val="-4"/>
          <w:sz w:val="22"/>
          <w:szCs w:val="22"/>
        </w:rPr>
        <w:t xml:space="preserve"> and community groups to advocate for policies and programs that enhance the local manufacturing economy</w:t>
      </w:r>
      <w:r w:rsidR="006153C0" w:rsidRPr="00A97C69">
        <w:rPr>
          <w:spacing w:val="-4"/>
          <w:sz w:val="22"/>
          <w:szCs w:val="22"/>
        </w:rPr>
        <w:t xml:space="preserve">.  </w:t>
      </w:r>
      <w:r w:rsidRPr="00A97C69">
        <w:rPr>
          <w:spacing w:val="-4"/>
          <w:sz w:val="22"/>
          <w:szCs w:val="22"/>
        </w:rPr>
        <w:t>A major part of this effort is support for education, training, and access</w:t>
      </w:r>
      <w:r w:rsidR="00BE40DB" w:rsidRPr="00A97C69">
        <w:rPr>
          <w:spacing w:val="-4"/>
          <w:sz w:val="22"/>
          <w:szCs w:val="22"/>
        </w:rPr>
        <w:t xml:space="preserve"> to careers in manufacturing—especially for </w:t>
      </w:r>
      <w:r w:rsidRPr="00A97C69">
        <w:rPr>
          <w:spacing w:val="-4"/>
          <w:sz w:val="22"/>
          <w:szCs w:val="22"/>
        </w:rPr>
        <w:t xml:space="preserve">economically disadvantaged communities. </w:t>
      </w:r>
    </w:p>
    <w:p w:rsidR="00A00CB8" w:rsidRPr="00A97C69" w:rsidRDefault="00AE22BF" w:rsidP="00D751B0">
      <w:pPr>
        <w:spacing w:before="100" w:beforeAutospacing="1" w:after="100" w:afterAutospacing="1"/>
        <w:rPr>
          <w:spacing w:val="-4"/>
          <w:sz w:val="22"/>
          <w:szCs w:val="22"/>
        </w:rPr>
      </w:pPr>
      <w:r w:rsidRPr="00A97C69">
        <w:rPr>
          <w:spacing w:val="-4"/>
          <w:sz w:val="22"/>
          <w:szCs w:val="22"/>
        </w:rPr>
        <w:t xml:space="preserve">CMRC founded Austin </w:t>
      </w:r>
      <w:proofErr w:type="spellStart"/>
      <w:r w:rsidRPr="00A97C69">
        <w:rPr>
          <w:spacing w:val="-4"/>
          <w:sz w:val="22"/>
          <w:szCs w:val="22"/>
        </w:rPr>
        <w:t>Polytech</w:t>
      </w:r>
      <w:r w:rsidR="0089001A" w:rsidRPr="00A97C69">
        <w:rPr>
          <w:spacing w:val="-4"/>
          <w:sz w:val="22"/>
          <w:szCs w:val="22"/>
        </w:rPr>
        <w:t>nical</w:t>
      </w:r>
      <w:proofErr w:type="spellEnd"/>
      <w:r w:rsidR="0089001A" w:rsidRPr="00A97C69">
        <w:rPr>
          <w:spacing w:val="-4"/>
          <w:sz w:val="22"/>
          <w:szCs w:val="22"/>
        </w:rPr>
        <w:t xml:space="preserve"> Academy (APA)</w:t>
      </w:r>
      <w:r w:rsidRPr="00A97C69">
        <w:rPr>
          <w:spacing w:val="-4"/>
          <w:sz w:val="22"/>
          <w:szCs w:val="22"/>
        </w:rPr>
        <w:t>, a college and career prep high school on Chi</w:t>
      </w:r>
      <w:r w:rsidR="00124212">
        <w:rPr>
          <w:spacing w:val="-4"/>
          <w:sz w:val="22"/>
          <w:szCs w:val="22"/>
        </w:rPr>
        <w:softHyphen/>
      </w:r>
      <w:r w:rsidRPr="00A97C69">
        <w:rPr>
          <w:spacing w:val="-4"/>
          <w:sz w:val="22"/>
          <w:szCs w:val="22"/>
        </w:rPr>
        <w:t xml:space="preserve">cago’s west </w:t>
      </w:r>
      <w:r w:rsidR="0089001A" w:rsidRPr="00A97C69">
        <w:rPr>
          <w:spacing w:val="-4"/>
          <w:sz w:val="22"/>
          <w:szCs w:val="22"/>
        </w:rPr>
        <w:t xml:space="preserve">side.  </w:t>
      </w:r>
      <w:r w:rsidR="005943F6" w:rsidRPr="00A97C69">
        <w:rPr>
          <w:spacing w:val="-4"/>
          <w:sz w:val="22"/>
          <w:szCs w:val="22"/>
        </w:rPr>
        <w:t>APA’</w:t>
      </w:r>
      <w:r w:rsidR="0089001A" w:rsidRPr="00A97C69">
        <w:rPr>
          <w:spacing w:val="-4"/>
          <w:sz w:val="22"/>
          <w:szCs w:val="22"/>
        </w:rPr>
        <w:t>s mission is to educate the next generation of leaders in all aspects of manufacturing, from skilled production and engineering to management and company ownership.</w:t>
      </w:r>
      <w:r w:rsidR="00BE40DB" w:rsidRPr="00A97C69">
        <w:rPr>
          <w:spacing w:val="-4"/>
          <w:sz w:val="22"/>
          <w:szCs w:val="22"/>
        </w:rPr>
        <w:t xml:space="preserve"> </w:t>
      </w:r>
      <w:r w:rsidR="002A63B3" w:rsidRPr="00A97C69">
        <w:rPr>
          <w:spacing w:val="-4"/>
          <w:sz w:val="22"/>
          <w:szCs w:val="22"/>
        </w:rPr>
        <w:t xml:space="preserve">APA </w:t>
      </w:r>
      <w:r w:rsidR="005943F6" w:rsidRPr="00A97C69">
        <w:rPr>
          <w:spacing w:val="-4"/>
          <w:sz w:val="22"/>
          <w:szCs w:val="22"/>
        </w:rPr>
        <w:t xml:space="preserve">has a state of the </w:t>
      </w:r>
      <w:r w:rsidR="0089001A" w:rsidRPr="00A97C69">
        <w:rPr>
          <w:spacing w:val="-4"/>
          <w:sz w:val="22"/>
          <w:szCs w:val="22"/>
        </w:rPr>
        <w:t xml:space="preserve">art manufacturing technical center that </w:t>
      </w:r>
      <w:r w:rsidR="002A63B3" w:rsidRPr="00A97C69">
        <w:rPr>
          <w:spacing w:val="-4"/>
          <w:sz w:val="22"/>
          <w:szCs w:val="22"/>
        </w:rPr>
        <w:t xml:space="preserve">teaches </w:t>
      </w:r>
      <w:r w:rsidR="0080453D" w:rsidRPr="00A97C69">
        <w:rPr>
          <w:spacing w:val="-4"/>
          <w:sz w:val="22"/>
          <w:szCs w:val="22"/>
        </w:rPr>
        <w:t>students real-world jobs skills and</w:t>
      </w:r>
      <w:r w:rsidR="0089001A" w:rsidRPr="00A97C69">
        <w:rPr>
          <w:spacing w:val="-4"/>
          <w:sz w:val="22"/>
          <w:szCs w:val="22"/>
        </w:rPr>
        <w:t xml:space="preserve"> </w:t>
      </w:r>
      <w:r w:rsidR="002A63B3" w:rsidRPr="00A97C69">
        <w:rPr>
          <w:spacing w:val="-4"/>
          <w:sz w:val="22"/>
          <w:szCs w:val="22"/>
        </w:rPr>
        <w:t>o</w:t>
      </w:r>
      <w:r w:rsidR="0089001A" w:rsidRPr="00A97C69">
        <w:rPr>
          <w:spacing w:val="-4"/>
          <w:sz w:val="22"/>
          <w:szCs w:val="22"/>
        </w:rPr>
        <w:t xml:space="preserve">ffers students </w:t>
      </w:r>
      <w:r w:rsidR="002A63B3" w:rsidRPr="00A97C69">
        <w:rPr>
          <w:spacing w:val="-4"/>
          <w:sz w:val="22"/>
          <w:szCs w:val="22"/>
        </w:rPr>
        <w:t xml:space="preserve">the </w:t>
      </w:r>
      <w:r w:rsidR="0089001A" w:rsidRPr="00A97C69">
        <w:rPr>
          <w:spacing w:val="-4"/>
          <w:sz w:val="22"/>
          <w:szCs w:val="22"/>
        </w:rPr>
        <w:t>industry-</w:t>
      </w:r>
      <w:r w:rsidR="005F3F42" w:rsidRPr="00A97C69">
        <w:rPr>
          <w:spacing w:val="-4"/>
          <w:sz w:val="22"/>
          <w:szCs w:val="22"/>
        </w:rPr>
        <w:t>recognized</w:t>
      </w:r>
      <w:r w:rsidR="0089001A" w:rsidRPr="00A97C69">
        <w:rPr>
          <w:spacing w:val="-4"/>
          <w:sz w:val="22"/>
          <w:szCs w:val="22"/>
        </w:rPr>
        <w:t xml:space="preserve"> National Institute for Metalworking Skills cr</w:t>
      </w:r>
      <w:r w:rsidR="0080453D" w:rsidRPr="00A97C69">
        <w:rPr>
          <w:spacing w:val="-4"/>
          <w:sz w:val="22"/>
          <w:szCs w:val="22"/>
        </w:rPr>
        <w:t xml:space="preserve">edentials. The </w:t>
      </w:r>
      <w:r w:rsidR="005F3F42" w:rsidRPr="00A97C69">
        <w:rPr>
          <w:spacing w:val="-4"/>
          <w:sz w:val="22"/>
          <w:szCs w:val="22"/>
        </w:rPr>
        <w:t xml:space="preserve">65 local manufacturers that belong to the CMRC offer these </w:t>
      </w:r>
      <w:r w:rsidR="0080453D" w:rsidRPr="00A97C69">
        <w:rPr>
          <w:spacing w:val="-4"/>
          <w:sz w:val="22"/>
          <w:szCs w:val="22"/>
        </w:rPr>
        <w:t xml:space="preserve">qualified </w:t>
      </w:r>
      <w:r w:rsidR="005F3F42" w:rsidRPr="00A97C69">
        <w:rPr>
          <w:spacing w:val="-4"/>
          <w:sz w:val="22"/>
          <w:szCs w:val="22"/>
        </w:rPr>
        <w:t>students internships, job shadowing and summer job opportunities.</w:t>
      </w:r>
      <w:r w:rsidR="00BE40DB" w:rsidRPr="00A97C69">
        <w:rPr>
          <w:spacing w:val="-4"/>
          <w:sz w:val="22"/>
          <w:szCs w:val="22"/>
        </w:rPr>
        <w:t xml:space="preserve"> </w:t>
      </w:r>
      <w:r w:rsidR="00A00CB8" w:rsidRPr="00A97C69">
        <w:rPr>
          <w:spacing w:val="-4"/>
          <w:sz w:val="22"/>
          <w:szCs w:val="22"/>
        </w:rPr>
        <w:t xml:space="preserve">The APA model is being studied for replication in other U.S. cities and in other countries.  </w:t>
      </w:r>
    </w:p>
    <w:p w:rsidR="00CE753B" w:rsidRDefault="005F3F42" w:rsidP="003E6DB0">
      <w:pPr>
        <w:rPr>
          <w:spacing w:val="-4"/>
          <w:sz w:val="22"/>
          <w:szCs w:val="22"/>
        </w:rPr>
      </w:pPr>
      <w:r w:rsidRPr="00A97C69">
        <w:rPr>
          <w:spacing w:val="-4"/>
          <w:sz w:val="22"/>
          <w:szCs w:val="22"/>
        </w:rPr>
        <w:t>CMRC also uses APA to train incumbent workers from member firms in the evening, and has started a reentry training program for those leaving prison, which placed 16 of its first 17 entrants in manu</w:t>
      </w:r>
      <w:r w:rsidR="00124212">
        <w:rPr>
          <w:spacing w:val="-4"/>
          <w:sz w:val="22"/>
          <w:szCs w:val="22"/>
        </w:rPr>
        <w:softHyphen/>
      </w:r>
      <w:r w:rsidRPr="00A97C69">
        <w:rPr>
          <w:spacing w:val="-4"/>
          <w:sz w:val="22"/>
          <w:szCs w:val="22"/>
        </w:rPr>
        <w:t>facturing positions in the Chicago area.</w:t>
      </w:r>
    </w:p>
    <w:p w:rsidR="003E6DB0" w:rsidRPr="00A97C69" w:rsidRDefault="003E6DB0" w:rsidP="00D33B86">
      <w:pPr>
        <w:spacing w:after="120"/>
        <w:rPr>
          <w:spacing w:val="-4"/>
          <w:sz w:val="22"/>
          <w:szCs w:val="22"/>
        </w:rPr>
      </w:pPr>
    </w:p>
    <w:p w:rsidR="001327D9" w:rsidRPr="000C20E2" w:rsidRDefault="00ED4211" w:rsidP="00CE753B">
      <w:pPr>
        <w:rPr>
          <w:rFonts w:ascii="Arial Black" w:hAnsi="Arial Black"/>
          <w:b/>
          <w:color w:val="4F81BD" w:themeColor="accent1"/>
          <w:sz w:val="22"/>
          <w:szCs w:val="22"/>
        </w:rPr>
      </w:pPr>
      <w:r w:rsidRPr="000C20E2">
        <w:rPr>
          <w:rFonts w:ascii="Arial Black" w:hAnsi="Arial Black"/>
          <w:b/>
          <w:caps/>
          <w:color w:val="4F81BD" w:themeColor="accent1"/>
          <w:sz w:val="22"/>
          <w:szCs w:val="22"/>
        </w:rPr>
        <w:t>In the steel and rubber industries</w:t>
      </w:r>
      <w:r w:rsidR="00A00CB8" w:rsidRPr="000C20E2">
        <w:rPr>
          <w:rFonts w:ascii="Arial Black" w:hAnsi="Arial Black"/>
          <w:b/>
          <w:color w:val="4F81BD" w:themeColor="accent1"/>
          <w:sz w:val="22"/>
          <w:szCs w:val="22"/>
        </w:rPr>
        <w:t xml:space="preserve">: </w:t>
      </w:r>
      <w:r w:rsidR="006153C0" w:rsidRPr="000C20E2">
        <w:rPr>
          <w:rFonts w:ascii="Arial Black" w:hAnsi="Arial Black"/>
          <w:b/>
          <w:color w:val="4F81BD" w:themeColor="accent1"/>
          <w:sz w:val="22"/>
          <w:szCs w:val="22"/>
        </w:rPr>
        <w:t>United Steelworkers</w:t>
      </w:r>
      <w:r w:rsidR="005943F6" w:rsidRPr="000C20E2">
        <w:rPr>
          <w:rFonts w:ascii="Arial Black" w:hAnsi="Arial Black"/>
          <w:b/>
          <w:color w:val="4F81BD" w:themeColor="accent1"/>
          <w:sz w:val="22"/>
          <w:szCs w:val="22"/>
        </w:rPr>
        <w:t>’</w:t>
      </w:r>
      <w:r w:rsidR="006153C0" w:rsidRPr="000C20E2">
        <w:rPr>
          <w:rFonts w:ascii="Arial Black" w:hAnsi="Arial Black"/>
          <w:b/>
          <w:color w:val="4F81BD" w:themeColor="accent1"/>
          <w:sz w:val="22"/>
          <w:szCs w:val="22"/>
        </w:rPr>
        <w:t xml:space="preserve"> Institute for Career Development</w:t>
      </w:r>
      <w:r w:rsidR="001327D9" w:rsidRPr="000C20E2">
        <w:rPr>
          <w:rFonts w:ascii="Arial Black" w:hAnsi="Arial Black"/>
          <w:b/>
          <w:color w:val="4F81BD" w:themeColor="accent1"/>
          <w:sz w:val="22"/>
          <w:szCs w:val="22"/>
        </w:rPr>
        <w:t xml:space="preserve"> </w:t>
      </w:r>
    </w:p>
    <w:p w:rsidR="00DB4448" w:rsidRPr="00A97C69" w:rsidRDefault="006153C0" w:rsidP="00D751B0">
      <w:pPr>
        <w:rPr>
          <w:spacing w:val="-4"/>
          <w:sz w:val="22"/>
          <w:szCs w:val="22"/>
        </w:rPr>
      </w:pPr>
      <w:r w:rsidRPr="00A97C69">
        <w:rPr>
          <w:spacing w:val="-4"/>
          <w:sz w:val="22"/>
          <w:szCs w:val="22"/>
        </w:rPr>
        <w:t>The United Steelworkers Institute for Career Development</w:t>
      </w:r>
      <w:r w:rsidR="00BE40DB" w:rsidRPr="00A97C69">
        <w:rPr>
          <w:spacing w:val="-4"/>
          <w:sz w:val="22"/>
          <w:szCs w:val="22"/>
        </w:rPr>
        <w:t xml:space="preserve"> (ICD)</w:t>
      </w:r>
      <w:r w:rsidRPr="00A97C69">
        <w:rPr>
          <w:spacing w:val="-4"/>
          <w:sz w:val="22"/>
          <w:szCs w:val="22"/>
        </w:rPr>
        <w:t>, headquartered in Merrillville, Indiana, is a unique workforce training program for eligible members of the United Steel</w:t>
      </w:r>
      <w:r w:rsidR="00BE40DB" w:rsidRPr="00A97C69">
        <w:rPr>
          <w:spacing w:val="-4"/>
          <w:sz w:val="22"/>
          <w:szCs w:val="22"/>
        </w:rPr>
        <w:t>workers</w:t>
      </w:r>
      <w:r w:rsidR="005943F6" w:rsidRPr="00A97C69">
        <w:rPr>
          <w:spacing w:val="-4"/>
          <w:sz w:val="22"/>
          <w:szCs w:val="22"/>
        </w:rPr>
        <w:t xml:space="preserve"> (USW)</w:t>
      </w:r>
      <w:r w:rsidR="00BE40DB" w:rsidRPr="00A97C69">
        <w:rPr>
          <w:spacing w:val="-4"/>
          <w:sz w:val="22"/>
          <w:szCs w:val="22"/>
        </w:rPr>
        <w:t xml:space="preserve">. The Institute </w:t>
      </w:r>
      <w:r w:rsidRPr="00A97C69">
        <w:rPr>
          <w:spacing w:val="-4"/>
          <w:sz w:val="22"/>
          <w:szCs w:val="22"/>
        </w:rPr>
        <w:t xml:space="preserve">was created in 1989 as a result of contract negotiations between the USW and major steel companies. </w:t>
      </w:r>
    </w:p>
    <w:p w:rsidR="00DB4448" w:rsidRPr="00A97C69" w:rsidRDefault="00DB4448" w:rsidP="00D751B0">
      <w:pPr>
        <w:rPr>
          <w:spacing w:val="-4"/>
          <w:sz w:val="22"/>
          <w:szCs w:val="22"/>
        </w:rPr>
      </w:pPr>
    </w:p>
    <w:p w:rsidR="006153C0" w:rsidRPr="00A97C69" w:rsidRDefault="006153C0" w:rsidP="00D33B86">
      <w:pPr>
        <w:spacing w:after="120"/>
        <w:rPr>
          <w:b/>
          <w:spacing w:val="-4"/>
          <w:sz w:val="22"/>
          <w:szCs w:val="22"/>
        </w:rPr>
      </w:pPr>
      <w:r w:rsidRPr="00A97C69">
        <w:rPr>
          <w:spacing w:val="-4"/>
          <w:sz w:val="22"/>
          <w:szCs w:val="22"/>
        </w:rPr>
        <w:t xml:space="preserve">Today, ICD has expanded to include </w:t>
      </w:r>
      <w:r w:rsidR="005943F6" w:rsidRPr="00A97C69">
        <w:rPr>
          <w:spacing w:val="-4"/>
          <w:sz w:val="22"/>
          <w:szCs w:val="22"/>
        </w:rPr>
        <w:t>the tire and</w:t>
      </w:r>
      <w:r w:rsidRPr="00A97C69">
        <w:rPr>
          <w:spacing w:val="-4"/>
          <w:sz w:val="22"/>
          <w:szCs w:val="22"/>
        </w:rPr>
        <w:t xml:space="preserve"> rubber</w:t>
      </w:r>
      <w:r w:rsidR="005943F6" w:rsidRPr="00A97C69">
        <w:rPr>
          <w:spacing w:val="-4"/>
          <w:sz w:val="22"/>
          <w:szCs w:val="22"/>
        </w:rPr>
        <w:t xml:space="preserve"> industries</w:t>
      </w:r>
      <w:r w:rsidRPr="00A97C69">
        <w:rPr>
          <w:spacing w:val="-4"/>
          <w:sz w:val="22"/>
          <w:szCs w:val="22"/>
        </w:rPr>
        <w:t xml:space="preserve">, </w:t>
      </w:r>
      <w:r w:rsidR="005943F6" w:rsidRPr="00A97C69">
        <w:rPr>
          <w:spacing w:val="-4"/>
          <w:sz w:val="22"/>
          <w:szCs w:val="22"/>
        </w:rPr>
        <w:t xml:space="preserve">as well as </w:t>
      </w:r>
      <w:r w:rsidRPr="00A97C69">
        <w:rPr>
          <w:spacing w:val="-4"/>
          <w:sz w:val="22"/>
          <w:szCs w:val="22"/>
        </w:rPr>
        <w:t>glass</w:t>
      </w:r>
      <w:r w:rsidR="005943F6" w:rsidRPr="00A97C69">
        <w:rPr>
          <w:spacing w:val="-4"/>
          <w:sz w:val="22"/>
          <w:szCs w:val="22"/>
        </w:rPr>
        <w:t xml:space="preserve"> and packaging companies</w:t>
      </w:r>
      <w:r w:rsidRPr="00A97C69">
        <w:rPr>
          <w:spacing w:val="-4"/>
          <w:sz w:val="22"/>
          <w:szCs w:val="22"/>
        </w:rPr>
        <w:t>. Fifteen companies participate in the plan.  Instruction ranges from basic skills, such as GED preparation or financial investing, to graduate-level college courses</w:t>
      </w:r>
      <w:r w:rsidR="005943F6" w:rsidRPr="00A97C69">
        <w:rPr>
          <w:spacing w:val="-4"/>
          <w:sz w:val="22"/>
          <w:szCs w:val="22"/>
        </w:rPr>
        <w:t>, emphasizing portable skills. </w:t>
      </w:r>
      <w:r w:rsidRPr="00A97C69">
        <w:rPr>
          <w:spacing w:val="-4"/>
          <w:sz w:val="22"/>
          <w:szCs w:val="22"/>
        </w:rPr>
        <w:t>A tuition assistance program provides up to $1,800 annually for tuition, books and fe</w:t>
      </w:r>
      <w:r w:rsidR="005943F6" w:rsidRPr="00A97C69">
        <w:rPr>
          <w:spacing w:val="-4"/>
          <w:sz w:val="22"/>
          <w:szCs w:val="22"/>
        </w:rPr>
        <w:t>es at accredited institutions. </w:t>
      </w:r>
      <w:r w:rsidRPr="00A97C69">
        <w:rPr>
          <w:spacing w:val="-4"/>
          <w:sz w:val="22"/>
          <w:szCs w:val="22"/>
        </w:rPr>
        <w:t>This educational benefit is negotiated by the USW in contracts</w:t>
      </w:r>
      <w:r w:rsidR="005943F6" w:rsidRPr="00A97C69">
        <w:rPr>
          <w:spacing w:val="-4"/>
          <w:sz w:val="22"/>
          <w:szCs w:val="22"/>
        </w:rPr>
        <w:t xml:space="preserve"> with partici</w:t>
      </w:r>
      <w:r w:rsidR="00124212">
        <w:rPr>
          <w:spacing w:val="-4"/>
          <w:sz w:val="22"/>
          <w:szCs w:val="22"/>
        </w:rPr>
        <w:softHyphen/>
      </w:r>
      <w:r w:rsidR="005943F6" w:rsidRPr="00A97C69">
        <w:rPr>
          <w:spacing w:val="-4"/>
          <w:sz w:val="22"/>
          <w:szCs w:val="22"/>
        </w:rPr>
        <w:t>pating companies. </w:t>
      </w:r>
      <w:r w:rsidRPr="00A97C69">
        <w:rPr>
          <w:spacing w:val="-4"/>
          <w:sz w:val="22"/>
          <w:szCs w:val="22"/>
        </w:rPr>
        <w:t>The companies set aside 15 c</w:t>
      </w:r>
      <w:r w:rsidR="005943F6" w:rsidRPr="00A97C69">
        <w:rPr>
          <w:spacing w:val="-4"/>
          <w:sz w:val="22"/>
          <w:szCs w:val="22"/>
        </w:rPr>
        <w:t>ents for each hour worked by a s</w:t>
      </w:r>
      <w:r w:rsidRPr="00A97C69">
        <w:rPr>
          <w:spacing w:val="-4"/>
          <w:sz w:val="22"/>
          <w:szCs w:val="22"/>
        </w:rPr>
        <w:t>teelworker – or some other contractually agreed-upon amount – to fund the program.</w:t>
      </w:r>
    </w:p>
    <w:p w:rsidR="006153C0" w:rsidRPr="00D751B0" w:rsidRDefault="006153C0" w:rsidP="00D751B0">
      <w:pPr>
        <w:rPr>
          <w:sz w:val="22"/>
          <w:szCs w:val="22"/>
        </w:rPr>
      </w:pPr>
    </w:p>
    <w:p w:rsidR="00F6556B" w:rsidRPr="000C20E2" w:rsidRDefault="00A00CB8" w:rsidP="00853CD2">
      <w:pPr>
        <w:rPr>
          <w:rFonts w:ascii="Arial Black" w:hAnsi="Arial Black"/>
          <w:b/>
          <w:color w:val="4F81BD" w:themeColor="accent1"/>
          <w:sz w:val="22"/>
          <w:szCs w:val="22"/>
        </w:rPr>
      </w:pPr>
      <w:r w:rsidRPr="000C20E2">
        <w:rPr>
          <w:rFonts w:ascii="Arial Black" w:hAnsi="Arial Black"/>
          <w:b/>
          <w:caps/>
          <w:color w:val="4F81BD" w:themeColor="accent1"/>
          <w:sz w:val="22"/>
          <w:szCs w:val="22"/>
        </w:rPr>
        <w:t>In Auto Manufacturing</w:t>
      </w:r>
      <w:r w:rsidRPr="000C20E2">
        <w:rPr>
          <w:rFonts w:ascii="Arial Black" w:hAnsi="Arial Black"/>
          <w:b/>
          <w:color w:val="4F81BD" w:themeColor="accent1"/>
          <w:sz w:val="22"/>
          <w:szCs w:val="22"/>
        </w:rPr>
        <w:t xml:space="preserve">: </w:t>
      </w:r>
      <w:r w:rsidR="006153C0" w:rsidRPr="000C20E2">
        <w:rPr>
          <w:rFonts w:ascii="Arial Black" w:hAnsi="Arial Black"/>
          <w:b/>
          <w:color w:val="4F81BD" w:themeColor="accent1"/>
          <w:sz w:val="22"/>
          <w:szCs w:val="22"/>
        </w:rPr>
        <w:t>UAW Big Three Training Partnerships</w:t>
      </w:r>
    </w:p>
    <w:p w:rsidR="006153C0" w:rsidRDefault="006153C0" w:rsidP="00F6556B">
      <w:pPr>
        <w:rPr>
          <w:color w:val="555555"/>
          <w:spacing w:val="-4"/>
          <w:sz w:val="22"/>
          <w:szCs w:val="22"/>
        </w:rPr>
      </w:pPr>
      <w:r w:rsidRPr="00FA2D16">
        <w:rPr>
          <w:spacing w:val="-4"/>
          <w:sz w:val="22"/>
          <w:szCs w:val="22"/>
        </w:rPr>
        <w:t xml:space="preserve">Similarly, the </w:t>
      </w:r>
      <w:r w:rsidR="00AF03D5" w:rsidRPr="00FA2D16">
        <w:rPr>
          <w:spacing w:val="-4"/>
          <w:sz w:val="22"/>
          <w:szCs w:val="22"/>
        </w:rPr>
        <w:t>United Auto Workers (</w:t>
      </w:r>
      <w:r w:rsidRPr="00FA2D16">
        <w:rPr>
          <w:spacing w:val="-4"/>
          <w:sz w:val="22"/>
          <w:szCs w:val="22"/>
        </w:rPr>
        <w:t>UAW</w:t>
      </w:r>
      <w:r w:rsidR="00AF03D5" w:rsidRPr="00FA2D16">
        <w:rPr>
          <w:spacing w:val="-4"/>
          <w:sz w:val="22"/>
          <w:szCs w:val="22"/>
        </w:rPr>
        <w:t>)</w:t>
      </w:r>
      <w:r w:rsidRPr="00FA2D16">
        <w:rPr>
          <w:spacing w:val="-4"/>
          <w:sz w:val="22"/>
          <w:szCs w:val="22"/>
        </w:rPr>
        <w:t xml:space="preserve"> has training partnerships with the General Motors, Ford, and Chrysler that are negotiated as part of the collective bargaining agreement, including other labor-management cooperation initiatives, as well. At its height, the UAW-GM Center for Human </w:t>
      </w:r>
      <w:r w:rsidRPr="00FA2D16">
        <w:rPr>
          <w:spacing w:val="-4"/>
          <w:sz w:val="22"/>
          <w:szCs w:val="22"/>
        </w:rPr>
        <w:lastRenderedPageBreak/>
        <w:t>Resources was training more than 400,000 workers each year.  The UAW partnerships also adminis</w:t>
      </w:r>
      <w:r w:rsidR="00124212">
        <w:rPr>
          <w:spacing w:val="-4"/>
          <w:sz w:val="22"/>
          <w:szCs w:val="22"/>
        </w:rPr>
        <w:softHyphen/>
      </w:r>
      <w:r w:rsidRPr="00FA2D16">
        <w:rPr>
          <w:spacing w:val="-4"/>
          <w:sz w:val="22"/>
          <w:szCs w:val="22"/>
        </w:rPr>
        <w:t>ter scholarship programs for employees, children, retiree services, health and wellness program, financial planning, and a range of other initiatives to improve labor management relations.</w:t>
      </w:r>
      <w:r w:rsidRPr="00FA2D16">
        <w:rPr>
          <w:color w:val="555555"/>
          <w:spacing w:val="-4"/>
          <w:sz w:val="22"/>
          <w:szCs w:val="22"/>
        </w:rPr>
        <w:t xml:space="preserve"> </w:t>
      </w:r>
    </w:p>
    <w:p w:rsidR="00CE0001" w:rsidRDefault="00CE0001" w:rsidP="00F6556B">
      <w:pPr>
        <w:rPr>
          <w:color w:val="555555"/>
          <w:spacing w:val="-4"/>
          <w:sz w:val="22"/>
          <w:szCs w:val="22"/>
        </w:rPr>
      </w:pPr>
    </w:p>
    <w:p w:rsidR="00CE0001" w:rsidRPr="000C20E2" w:rsidRDefault="00CE0001" w:rsidP="00853CD2">
      <w:pPr>
        <w:rPr>
          <w:rFonts w:ascii="Arial Black" w:hAnsi="Arial Black"/>
          <w:b/>
          <w:color w:val="4F81BD" w:themeColor="accent1"/>
          <w:sz w:val="22"/>
          <w:szCs w:val="22"/>
          <w:shd w:val="clear" w:color="auto" w:fill="FFFFFF"/>
        </w:rPr>
      </w:pPr>
      <w:r w:rsidRPr="000C20E2">
        <w:rPr>
          <w:rFonts w:ascii="Arial Black" w:hAnsi="Arial Black"/>
          <w:b/>
          <w:caps/>
          <w:color w:val="4F81BD" w:themeColor="accent1"/>
          <w:sz w:val="22"/>
          <w:szCs w:val="22"/>
          <w:shd w:val="clear" w:color="auto" w:fill="FFFFFF"/>
        </w:rPr>
        <w:t xml:space="preserve">Transportation: </w:t>
      </w:r>
      <w:r w:rsidRPr="000C20E2">
        <w:rPr>
          <w:rFonts w:ascii="Arial Black" w:hAnsi="Arial Black"/>
          <w:b/>
          <w:color w:val="4F81BD" w:themeColor="accent1"/>
          <w:sz w:val="22"/>
          <w:szCs w:val="22"/>
          <w:shd w:val="clear" w:color="auto" w:fill="FFFFFF"/>
        </w:rPr>
        <w:t xml:space="preserve">Transportation Learning Center </w:t>
      </w:r>
    </w:p>
    <w:p w:rsidR="00CE0001" w:rsidRDefault="00430075" w:rsidP="00F6556B">
      <w:pPr>
        <w:rPr>
          <w:spacing w:val="-4"/>
          <w:sz w:val="22"/>
          <w:szCs w:val="22"/>
        </w:rPr>
      </w:pPr>
      <w:r w:rsidRPr="00430075">
        <w:rPr>
          <w:spacing w:val="-4"/>
          <w:sz w:val="22"/>
          <w:szCs w:val="22"/>
        </w:rPr>
        <w:t xml:space="preserve">The Transportation Learning Center (TLC) </w:t>
      </w:r>
      <w:r>
        <w:rPr>
          <w:spacing w:val="-4"/>
          <w:sz w:val="22"/>
          <w:szCs w:val="22"/>
        </w:rPr>
        <w:t xml:space="preserve">is a non-profit organization dedicated to improving public transportation at the national level and in local communities. The Center builds labor-management training partnerships that improve the performance of transit organizations, expand workforce knowledge, skills and abilities, and promote career advancement. The Center is the only national organization that focuses on the frontline workforce in public transportation and the transportation industry in general. </w:t>
      </w:r>
    </w:p>
    <w:p w:rsidR="00430075" w:rsidRDefault="00430075" w:rsidP="00F6556B">
      <w:pPr>
        <w:rPr>
          <w:spacing w:val="-4"/>
          <w:sz w:val="22"/>
          <w:szCs w:val="22"/>
        </w:rPr>
      </w:pPr>
    </w:p>
    <w:p w:rsidR="00430075" w:rsidRDefault="00430075" w:rsidP="00F6556B">
      <w:pPr>
        <w:rPr>
          <w:spacing w:val="-4"/>
          <w:sz w:val="22"/>
          <w:szCs w:val="22"/>
        </w:rPr>
      </w:pPr>
      <w:r>
        <w:rPr>
          <w:spacing w:val="-4"/>
          <w:sz w:val="22"/>
          <w:szCs w:val="22"/>
        </w:rPr>
        <w:t>The Center ma</w:t>
      </w:r>
      <w:r w:rsidR="0042270E">
        <w:rPr>
          <w:spacing w:val="-4"/>
          <w:sz w:val="22"/>
          <w:szCs w:val="22"/>
        </w:rPr>
        <w:t>kes committed investments in</w:t>
      </w:r>
      <w:r>
        <w:rPr>
          <w:spacing w:val="-4"/>
          <w:sz w:val="22"/>
          <w:szCs w:val="22"/>
        </w:rPr>
        <w:t xml:space="preserve"> frontline technical workers to benefit all stakeholders in public transportation through, for example, labor-management partnerships that support employee voice, engagement and career development. By supporting cutting edge research and development, the Center improves human capital development in the industry. In career ladder programs, incumbent workers have the opportunity to advance </w:t>
      </w:r>
      <w:r w:rsidR="0042270E">
        <w:rPr>
          <w:spacing w:val="-4"/>
          <w:sz w:val="22"/>
          <w:szCs w:val="22"/>
        </w:rPr>
        <w:t xml:space="preserve">through training and education. Career pathways into public transportation jobs provide living wages and benefits to employees, with an emphasis on young people and men and women from disadvantaged communities </w:t>
      </w:r>
      <w:r w:rsidR="0080095A">
        <w:rPr>
          <w:spacing w:val="-4"/>
          <w:sz w:val="22"/>
          <w:szCs w:val="22"/>
        </w:rPr>
        <w:t xml:space="preserve">who obtain </w:t>
      </w:r>
      <w:r w:rsidR="0042270E">
        <w:rPr>
          <w:spacing w:val="-4"/>
          <w:sz w:val="22"/>
          <w:szCs w:val="22"/>
        </w:rPr>
        <w:t xml:space="preserve">continuing education and training. </w:t>
      </w:r>
      <w:r w:rsidR="0080095A">
        <w:rPr>
          <w:spacing w:val="-4"/>
          <w:sz w:val="22"/>
          <w:szCs w:val="22"/>
        </w:rPr>
        <w:t>The greener work processes that are part of Center programs create more sustainable communities.</w:t>
      </w:r>
    </w:p>
    <w:p w:rsidR="0080095A" w:rsidRDefault="0080095A" w:rsidP="00F6556B">
      <w:pPr>
        <w:rPr>
          <w:spacing w:val="-4"/>
          <w:sz w:val="22"/>
          <w:szCs w:val="22"/>
        </w:rPr>
      </w:pPr>
    </w:p>
    <w:p w:rsidR="0080095A" w:rsidRDefault="0080095A" w:rsidP="00124212">
      <w:pPr>
        <w:rPr>
          <w:spacing w:val="-4"/>
          <w:sz w:val="22"/>
          <w:szCs w:val="22"/>
        </w:rPr>
      </w:pPr>
      <w:r>
        <w:rPr>
          <w:spacing w:val="-4"/>
          <w:sz w:val="22"/>
          <w:szCs w:val="22"/>
        </w:rPr>
        <w:t xml:space="preserve">The Center has accomplished a great deal since 2001. It has sponsored or supported local and statewide training partnerships in 12 state, providing more than 27,000 training opportunities for transit mechanics. For bus, rail vehicle and elevator-escalator technicians, the Center has created national apprenticeship frameworks that include mentoring and train-the-trainer </w:t>
      </w:r>
      <w:r w:rsidR="00145E9B">
        <w:rPr>
          <w:spacing w:val="-4"/>
          <w:sz w:val="22"/>
          <w:szCs w:val="22"/>
        </w:rPr>
        <w:t xml:space="preserve">activities. </w:t>
      </w:r>
      <w:r w:rsidR="00867846">
        <w:rPr>
          <w:spacing w:val="-4"/>
          <w:sz w:val="22"/>
          <w:szCs w:val="22"/>
        </w:rPr>
        <w:t>The TLC also operates a Transit Training Network, an industry-wide effort for occupational training commit</w:t>
      </w:r>
      <w:r w:rsidR="00124212">
        <w:rPr>
          <w:spacing w:val="-4"/>
          <w:sz w:val="22"/>
          <w:szCs w:val="22"/>
        </w:rPr>
        <w:softHyphen/>
      </w:r>
      <w:r w:rsidR="00867846">
        <w:rPr>
          <w:spacing w:val="-4"/>
          <w:sz w:val="22"/>
          <w:szCs w:val="22"/>
        </w:rPr>
        <w:t>tee members and local practitioners to view the most updated industry training standards, share information, and rate coursework that has been created by committees or individual agencies.</w:t>
      </w:r>
      <w:r w:rsidR="00502111">
        <w:rPr>
          <w:spacing w:val="-4"/>
          <w:sz w:val="22"/>
          <w:szCs w:val="22"/>
        </w:rPr>
        <w:t xml:space="preserve"> </w:t>
      </w:r>
    </w:p>
    <w:p w:rsidR="00502111" w:rsidRDefault="00502111" w:rsidP="00F6556B">
      <w:pPr>
        <w:rPr>
          <w:spacing w:val="-4"/>
          <w:sz w:val="22"/>
          <w:szCs w:val="22"/>
        </w:rPr>
      </w:pPr>
    </w:p>
    <w:p w:rsidR="00502111" w:rsidRPr="000C20E2" w:rsidRDefault="00502111" w:rsidP="00124212">
      <w:pPr>
        <w:rPr>
          <w:color w:val="4F81BD" w:themeColor="accent1"/>
          <w:spacing w:val="-4"/>
          <w:sz w:val="22"/>
          <w:szCs w:val="22"/>
        </w:rPr>
      </w:pPr>
      <w:r w:rsidRPr="000C20E2">
        <w:rPr>
          <w:rFonts w:ascii="Arial Black" w:hAnsi="Arial Black"/>
          <w:caps/>
          <w:color w:val="4F81BD" w:themeColor="accent1"/>
          <w:sz w:val="22"/>
          <w:szCs w:val="22"/>
          <w:shd w:val="clear" w:color="auto" w:fill="FFFFFF"/>
        </w:rPr>
        <w:t>In Hospitality</w:t>
      </w:r>
      <w:r w:rsidRPr="000C20E2">
        <w:rPr>
          <w:rFonts w:ascii="Arial Black" w:hAnsi="Arial Black"/>
          <w:color w:val="4F81BD" w:themeColor="accent1"/>
          <w:sz w:val="22"/>
          <w:szCs w:val="22"/>
          <w:shd w:val="clear" w:color="auto" w:fill="FFFFFF"/>
        </w:rPr>
        <w:t>: UNITE HERE Hotel Partnerships</w:t>
      </w:r>
    </w:p>
    <w:p w:rsidR="00502111" w:rsidRDefault="00502111" w:rsidP="00F6556B">
      <w:pPr>
        <w:rPr>
          <w:sz w:val="22"/>
          <w:szCs w:val="22"/>
        </w:rPr>
      </w:pPr>
      <w:r w:rsidRPr="00502111">
        <w:rPr>
          <w:sz w:val="22"/>
          <w:szCs w:val="22"/>
        </w:rPr>
        <w:t xml:space="preserve">In 1985, </w:t>
      </w:r>
      <w:r>
        <w:rPr>
          <w:sz w:val="22"/>
          <w:szCs w:val="22"/>
        </w:rPr>
        <w:t>a Boston hotel workers unions, now UNITE HERE Local 26, began offering ESOL classes in response to the changing demographics in the hotel and restaurant industry and the articu</w:t>
      </w:r>
      <w:r w:rsidR="00124212">
        <w:rPr>
          <w:sz w:val="22"/>
          <w:szCs w:val="22"/>
        </w:rPr>
        <w:softHyphen/>
      </w:r>
      <w:r>
        <w:rPr>
          <w:sz w:val="22"/>
          <w:szCs w:val="22"/>
        </w:rPr>
        <w:t>lated needs of their membership. The pilot project was so successful that Local 26 and the GBHE Trust established an employer-funded labor-management education trust fund. The education program has been institutionalized since then, growing into the Boston Education, Skills &amp; Train</w:t>
      </w:r>
      <w:r w:rsidR="00124212">
        <w:rPr>
          <w:sz w:val="22"/>
          <w:szCs w:val="22"/>
        </w:rPr>
        <w:softHyphen/>
      </w:r>
      <w:r>
        <w:rPr>
          <w:sz w:val="22"/>
          <w:szCs w:val="22"/>
        </w:rPr>
        <w:t>ing (BEST) Corporation</w:t>
      </w:r>
      <w:r w:rsidR="00591CE2">
        <w:rPr>
          <w:sz w:val="22"/>
          <w:szCs w:val="22"/>
        </w:rPr>
        <w:t xml:space="preserve">, which enhances the quality of life and skills for hospitality workers in more than 25 unionized hotels. Program participants come from 88 different countries and speak 48 different languages. </w:t>
      </w:r>
      <w:r w:rsidR="00DA28B8">
        <w:rPr>
          <w:sz w:val="22"/>
          <w:szCs w:val="22"/>
        </w:rPr>
        <w:t xml:space="preserve">The BEST Corp. offers classes for incumbent workers in English for Hospitality, technology skills, US Citizenship Preparation, Academic Skills, Banquet Service, and Basic Culinary Arts. Participants have completed more than 3,152 courses since BEST opened in 2006. </w:t>
      </w:r>
    </w:p>
    <w:p w:rsidR="00DA28B8" w:rsidRDefault="00DA28B8" w:rsidP="00F6556B">
      <w:pPr>
        <w:rPr>
          <w:sz w:val="22"/>
          <w:szCs w:val="22"/>
        </w:rPr>
      </w:pPr>
    </w:p>
    <w:p w:rsidR="00DA28B8" w:rsidRDefault="00DA28B8" w:rsidP="00F6556B">
      <w:pPr>
        <w:rPr>
          <w:sz w:val="22"/>
          <w:szCs w:val="22"/>
        </w:rPr>
      </w:pPr>
      <w:r>
        <w:rPr>
          <w:sz w:val="22"/>
          <w:szCs w:val="22"/>
        </w:rPr>
        <w:t xml:space="preserve">BEST Corp. offers a biannual Room Attendant Training program for those hoping to apply for hotel jobs. Their simulated work site includes a full-size hotel room and a professional kitchen. A team of career coaches help students apply for jobs and achieve their employment goals. </w:t>
      </w:r>
      <w:r w:rsidR="00F9138B">
        <w:rPr>
          <w:sz w:val="22"/>
          <w:szCs w:val="22"/>
        </w:rPr>
        <w:t xml:space="preserve">Their </w:t>
      </w:r>
      <w:r w:rsidR="009D1923">
        <w:rPr>
          <w:sz w:val="22"/>
          <w:szCs w:val="22"/>
        </w:rPr>
        <w:t xml:space="preserve">coaching model focuses on building social capital among hotel workers and shining a light on </w:t>
      </w:r>
      <w:r w:rsidR="009D1923">
        <w:rPr>
          <w:sz w:val="22"/>
          <w:szCs w:val="22"/>
        </w:rPr>
        <w:lastRenderedPageBreak/>
        <w:t>pathways to a better life for them and their families. Moving from low-paying hospitality jobs (e.g. fast food restaurants) to employment at partner hotels typically doubles the income of pro</w:t>
      </w:r>
      <w:r w:rsidR="00124212">
        <w:rPr>
          <w:sz w:val="22"/>
          <w:szCs w:val="22"/>
        </w:rPr>
        <w:softHyphen/>
      </w:r>
      <w:r w:rsidR="009D1923">
        <w:rPr>
          <w:sz w:val="22"/>
          <w:szCs w:val="22"/>
        </w:rPr>
        <w:t>gram participants. Since 2011, about 90 percent of Room Attendant graduates have obtained jobs resulting in average wage increases of 75 percent upon placement. A Social Return on Investment (SROI) study of the Room Attendant program by a Northwestern Un</w:t>
      </w:r>
      <w:r w:rsidR="00CE1F42">
        <w:rPr>
          <w:sz w:val="22"/>
          <w:szCs w:val="22"/>
        </w:rPr>
        <w:t>iversity scholar</w:t>
      </w:r>
      <w:r w:rsidR="009D1923">
        <w:rPr>
          <w:sz w:val="22"/>
          <w:szCs w:val="22"/>
        </w:rPr>
        <w:t xml:space="preserve"> revealed that it</w:t>
      </w:r>
      <w:r w:rsidR="00F9138B">
        <w:rPr>
          <w:sz w:val="22"/>
          <w:szCs w:val="22"/>
        </w:rPr>
        <w:t xml:space="preserve"> yielded</w:t>
      </w:r>
      <w:r w:rsidR="00CE1F42">
        <w:rPr>
          <w:sz w:val="22"/>
          <w:szCs w:val="22"/>
        </w:rPr>
        <w:t xml:space="preserve"> </w:t>
      </w:r>
      <w:r w:rsidR="009D1923">
        <w:rPr>
          <w:sz w:val="22"/>
          <w:szCs w:val="22"/>
        </w:rPr>
        <w:t xml:space="preserve">more than $2.9 million in savings to society. </w:t>
      </w:r>
    </w:p>
    <w:p w:rsidR="009D1923" w:rsidRDefault="009D1923" w:rsidP="00F6556B">
      <w:pPr>
        <w:rPr>
          <w:sz w:val="22"/>
          <w:szCs w:val="22"/>
        </w:rPr>
      </w:pPr>
    </w:p>
    <w:p w:rsidR="00F9138B" w:rsidRDefault="0051099B" w:rsidP="00F9138B">
      <w:pPr>
        <w:rPr>
          <w:sz w:val="22"/>
          <w:szCs w:val="22"/>
        </w:rPr>
      </w:pPr>
      <w:r>
        <w:rPr>
          <w:sz w:val="22"/>
          <w:szCs w:val="22"/>
        </w:rPr>
        <w:t>In 2006, a panel of industry, community and labor leaders in Los Angeles founded the Hospitality Diversity Task Force to promote opportunities for African American workers in the city’s top hotels and food service companies. Tourism and hospitality employers were adding jobs at a rapid pace – faster than any other sector in the regional economy. The task force recognized the opportunity and established the Taft-Hartley Hospitality Training and Education Fund (HITEF), building upon contributions generated by UNITE HERE Local 11’s hotel and food service collec</w:t>
      </w:r>
      <w:r w:rsidR="00124212">
        <w:rPr>
          <w:sz w:val="22"/>
          <w:szCs w:val="22"/>
        </w:rPr>
        <w:softHyphen/>
      </w:r>
      <w:r>
        <w:rPr>
          <w:sz w:val="22"/>
          <w:szCs w:val="22"/>
        </w:rPr>
        <w:t>tive bargaining agreements. The organization has grown into a broad-based partnership, the Los Angeles Hospitality Training Academy (HTA), that includes employers, labor, community col</w:t>
      </w:r>
      <w:r w:rsidR="00124212">
        <w:rPr>
          <w:sz w:val="22"/>
          <w:szCs w:val="22"/>
        </w:rPr>
        <w:softHyphen/>
      </w:r>
      <w:r>
        <w:rPr>
          <w:sz w:val="22"/>
          <w:szCs w:val="22"/>
        </w:rPr>
        <w:t xml:space="preserve">leges, workforce investment boards, and County and City agencies. </w:t>
      </w:r>
    </w:p>
    <w:p w:rsidR="00F9138B" w:rsidRDefault="00F9138B" w:rsidP="00F9138B">
      <w:pPr>
        <w:rPr>
          <w:sz w:val="22"/>
          <w:szCs w:val="22"/>
        </w:rPr>
      </w:pPr>
    </w:p>
    <w:p w:rsidR="00DA28B8" w:rsidRPr="00502111" w:rsidRDefault="0051099B" w:rsidP="00F9138B">
      <w:pPr>
        <w:spacing w:after="120"/>
        <w:rPr>
          <w:sz w:val="22"/>
          <w:szCs w:val="22"/>
        </w:rPr>
      </w:pPr>
      <w:r>
        <w:rPr>
          <w:sz w:val="22"/>
          <w:szCs w:val="22"/>
        </w:rPr>
        <w:t>The HTA provides a range of education and training services, including customer services train</w:t>
      </w:r>
      <w:r w:rsidR="00124212">
        <w:rPr>
          <w:sz w:val="22"/>
          <w:szCs w:val="22"/>
        </w:rPr>
        <w:softHyphen/>
      </w:r>
      <w:r>
        <w:rPr>
          <w:sz w:val="22"/>
          <w:szCs w:val="22"/>
        </w:rPr>
        <w:t xml:space="preserve">ing (e.g. </w:t>
      </w:r>
      <w:r w:rsidR="00853CD2">
        <w:rPr>
          <w:sz w:val="22"/>
          <w:szCs w:val="22"/>
        </w:rPr>
        <w:t>“Tools for Problem Solving” and “Developing Effective Work Teams”). Courses are built around the experiences and needs of frontline workers and operations managers. The HTA has received funding from the local workforce investment board to serve as a “sector intermediary” that will monitor the needs of the industry, develop new employment and training strategies, and strengthen the business/labor/education/government/community partnership for the ben</w:t>
      </w:r>
      <w:r w:rsidR="00124212">
        <w:rPr>
          <w:sz w:val="22"/>
          <w:szCs w:val="22"/>
        </w:rPr>
        <w:softHyphen/>
      </w:r>
      <w:r w:rsidR="00853CD2">
        <w:rPr>
          <w:sz w:val="22"/>
          <w:szCs w:val="22"/>
        </w:rPr>
        <w:t xml:space="preserve">efit of all stakeholders and the health of the regional economy. </w:t>
      </w:r>
    </w:p>
    <w:p w:rsidR="00502111" w:rsidRPr="00F6556B" w:rsidRDefault="00502111" w:rsidP="00F6556B">
      <w:pPr>
        <w:rPr>
          <w:b/>
          <w:sz w:val="22"/>
          <w:szCs w:val="22"/>
        </w:rPr>
      </w:pPr>
    </w:p>
    <w:p w:rsidR="00A00CB8" w:rsidRPr="000C20E2" w:rsidRDefault="00A00CB8" w:rsidP="00853CD2">
      <w:pPr>
        <w:rPr>
          <w:rFonts w:ascii="Arial Black" w:hAnsi="Arial Black"/>
          <w:color w:val="4F81BD" w:themeColor="accent1"/>
          <w:sz w:val="22"/>
          <w:szCs w:val="22"/>
        </w:rPr>
      </w:pPr>
      <w:r w:rsidRPr="000C20E2">
        <w:rPr>
          <w:rFonts w:ascii="Arial Black" w:hAnsi="Arial Black"/>
          <w:b/>
          <w:caps/>
          <w:color w:val="4F81BD" w:themeColor="accent1"/>
          <w:sz w:val="22"/>
          <w:szCs w:val="22"/>
        </w:rPr>
        <w:t>Across Industries, Communities, and Unions</w:t>
      </w:r>
      <w:r w:rsidRPr="000C20E2">
        <w:rPr>
          <w:rFonts w:ascii="Arial Black" w:hAnsi="Arial Black"/>
          <w:b/>
          <w:color w:val="4F81BD" w:themeColor="accent1"/>
          <w:sz w:val="22"/>
          <w:szCs w:val="22"/>
        </w:rPr>
        <w:t xml:space="preserve">: AFL-CIO Working for America Institute </w:t>
      </w:r>
      <w:r w:rsidR="00F6556B" w:rsidRPr="000C20E2">
        <w:rPr>
          <w:rFonts w:ascii="Arial Black" w:hAnsi="Arial Black"/>
          <w:b/>
          <w:color w:val="4F81BD" w:themeColor="accent1"/>
          <w:sz w:val="22"/>
          <w:szCs w:val="22"/>
        </w:rPr>
        <w:t>and the IMT Apprenticeship Program</w:t>
      </w:r>
    </w:p>
    <w:p w:rsidR="00A00CB8" w:rsidRPr="00FA2D16" w:rsidRDefault="00A00CB8" w:rsidP="00D751B0">
      <w:pPr>
        <w:rPr>
          <w:spacing w:val="-4"/>
          <w:sz w:val="22"/>
          <w:szCs w:val="22"/>
        </w:rPr>
      </w:pPr>
      <w:r w:rsidRPr="00FA2D16">
        <w:rPr>
          <w:spacing w:val="-4"/>
          <w:sz w:val="22"/>
          <w:szCs w:val="22"/>
        </w:rPr>
        <w:t>The AFL-CIO Working for America Institute was founded in 1968 to support labor unions, employers and other partners in the development of training programs</w:t>
      </w:r>
      <w:r w:rsidR="00250220" w:rsidRPr="00FA2D16">
        <w:rPr>
          <w:spacing w:val="-4"/>
          <w:sz w:val="22"/>
          <w:szCs w:val="22"/>
        </w:rPr>
        <w:t xml:space="preserve"> and engagement with the nation’</w:t>
      </w:r>
      <w:r w:rsidRPr="00FA2D16">
        <w:rPr>
          <w:spacing w:val="-4"/>
          <w:sz w:val="22"/>
          <w:szCs w:val="22"/>
        </w:rPr>
        <w:t>s workforce system.  The Institute has advanced labor and management initiatives in economic devel</w:t>
      </w:r>
      <w:r w:rsidR="00124212">
        <w:rPr>
          <w:spacing w:val="-4"/>
          <w:sz w:val="22"/>
          <w:szCs w:val="22"/>
        </w:rPr>
        <w:softHyphen/>
      </w:r>
      <w:r w:rsidRPr="00FA2D16">
        <w:rPr>
          <w:spacing w:val="-4"/>
          <w:sz w:val="22"/>
          <w:szCs w:val="22"/>
        </w:rPr>
        <w:t>opment, the formation of multi-stakeholder High Road Partnerships, and utilized labor's capital resources to create demonstration projects and highlight job growth opportunities in all sectors of the economy.</w:t>
      </w:r>
      <w:r w:rsidR="00670D40" w:rsidRPr="00FA2D16">
        <w:rPr>
          <w:spacing w:val="-4"/>
          <w:sz w:val="22"/>
          <w:szCs w:val="22"/>
        </w:rPr>
        <w:t xml:space="preserve"> </w:t>
      </w:r>
    </w:p>
    <w:p w:rsidR="00670D40" w:rsidRPr="00FA2D16" w:rsidRDefault="00670D40" w:rsidP="00D751B0">
      <w:pPr>
        <w:rPr>
          <w:spacing w:val="-4"/>
          <w:sz w:val="22"/>
          <w:szCs w:val="22"/>
        </w:rPr>
      </w:pPr>
    </w:p>
    <w:p w:rsidR="00F6556B" w:rsidRPr="00FA2D16" w:rsidRDefault="00F6556B" w:rsidP="00F6556B">
      <w:pPr>
        <w:rPr>
          <w:spacing w:val="-4"/>
          <w:sz w:val="22"/>
          <w:szCs w:val="22"/>
        </w:rPr>
      </w:pPr>
      <w:r w:rsidRPr="00FA2D16">
        <w:rPr>
          <w:spacing w:val="-4"/>
          <w:sz w:val="22"/>
          <w:szCs w:val="22"/>
        </w:rPr>
        <w:t xml:space="preserve">With funding from the U.S. Department of Labor, the Institute is working with industrial unions, the AFL-CIO Industrial Union Council, the Wisconsin Regional Training Partnership (WRTP), the Michigan AFL-CIO Human Resources Development Institute (MHRDI), the Minnesota AFL-CIO and Jobs for the Future, a national workforce intermediary to pilot a new, innovative apprenticeship for frontline workers in manufacturing – the </w:t>
      </w:r>
      <w:r w:rsidRPr="00FA2D16">
        <w:rPr>
          <w:b/>
          <w:spacing w:val="-4"/>
          <w:sz w:val="22"/>
          <w:szCs w:val="22"/>
        </w:rPr>
        <w:t>Industrial Manufacturing Technician (IMT) Apprenticeship</w:t>
      </w:r>
      <w:r w:rsidRPr="00FA2D16">
        <w:rPr>
          <w:spacing w:val="-4"/>
          <w:sz w:val="22"/>
          <w:szCs w:val="22"/>
        </w:rPr>
        <w:t xml:space="preserve"> program.</w:t>
      </w:r>
    </w:p>
    <w:p w:rsidR="00F6556B" w:rsidRPr="00FA2D16" w:rsidRDefault="00F6556B" w:rsidP="00D751B0">
      <w:pPr>
        <w:rPr>
          <w:spacing w:val="-4"/>
          <w:sz w:val="22"/>
          <w:szCs w:val="22"/>
        </w:rPr>
      </w:pPr>
    </w:p>
    <w:p w:rsidR="00670D40" w:rsidRPr="00FA2D16" w:rsidRDefault="00670D40" w:rsidP="00D751B0">
      <w:pPr>
        <w:rPr>
          <w:spacing w:val="-4"/>
          <w:sz w:val="22"/>
          <w:szCs w:val="22"/>
        </w:rPr>
      </w:pPr>
      <w:r w:rsidRPr="00FA2D16">
        <w:rPr>
          <w:spacing w:val="-4"/>
          <w:sz w:val="22"/>
          <w:szCs w:val="22"/>
        </w:rPr>
        <w:t>The IMT apprenticeship is based on the Manufacturing Skills Standards Certification (MSSC) - world-class standards set by industry and labor. The IMT was developed by WRTP in collaboration with a diverse group of manufacturing employers and unions that include machining, electrical and food processing.</w:t>
      </w:r>
    </w:p>
    <w:p w:rsidR="00670D40" w:rsidRPr="00FA2D16" w:rsidRDefault="00670D40" w:rsidP="00D751B0">
      <w:pPr>
        <w:rPr>
          <w:spacing w:val="-4"/>
          <w:sz w:val="22"/>
          <w:szCs w:val="22"/>
        </w:rPr>
      </w:pPr>
    </w:p>
    <w:p w:rsidR="00670D40" w:rsidRPr="00FA2D16" w:rsidRDefault="00670D40" w:rsidP="00D751B0">
      <w:pPr>
        <w:rPr>
          <w:spacing w:val="-4"/>
          <w:sz w:val="22"/>
          <w:szCs w:val="22"/>
        </w:rPr>
      </w:pPr>
      <w:r w:rsidRPr="00FA2D16">
        <w:rPr>
          <w:spacing w:val="-4"/>
          <w:sz w:val="22"/>
          <w:szCs w:val="22"/>
        </w:rPr>
        <w:t xml:space="preserve">Representatives from key industrial unions included the United Auto Workers (UAW), International Association of Machinists (IAM), United Steel Workers (USW), International Brotherhood of Electrical </w:t>
      </w:r>
      <w:r w:rsidRPr="00FA2D16">
        <w:rPr>
          <w:spacing w:val="-4"/>
          <w:sz w:val="22"/>
          <w:szCs w:val="22"/>
        </w:rPr>
        <w:lastRenderedPageBreak/>
        <w:t>Workers (IBEW), Bakery, Confectionery, Tobacco Workers and Grain Millers International Union (BCTGM). This ensured that employer, training and worker interests were aligned in the develop</w:t>
      </w:r>
      <w:r w:rsidR="00124212">
        <w:rPr>
          <w:spacing w:val="-4"/>
          <w:sz w:val="22"/>
          <w:szCs w:val="22"/>
        </w:rPr>
        <w:softHyphen/>
      </w:r>
      <w:r w:rsidRPr="00FA2D16">
        <w:rPr>
          <w:spacing w:val="-4"/>
          <w:sz w:val="22"/>
          <w:szCs w:val="22"/>
        </w:rPr>
        <w:t>ment of the IMT apprenticeship. Representatives from the workforce development system and career and technical education also assisted in the development of the IMT apprenticeship.</w:t>
      </w:r>
    </w:p>
    <w:p w:rsidR="00670D40" w:rsidRPr="00FA2D16" w:rsidRDefault="00670D40" w:rsidP="00D751B0">
      <w:pPr>
        <w:rPr>
          <w:spacing w:val="-4"/>
          <w:sz w:val="22"/>
          <w:szCs w:val="22"/>
        </w:rPr>
      </w:pPr>
    </w:p>
    <w:p w:rsidR="00670D40" w:rsidRPr="00D751B0" w:rsidRDefault="00670D40" w:rsidP="00D751B0">
      <w:pPr>
        <w:rPr>
          <w:sz w:val="22"/>
          <w:szCs w:val="22"/>
        </w:rPr>
      </w:pPr>
      <w:r w:rsidRPr="00FA2D16">
        <w:rPr>
          <w:spacing w:val="-4"/>
          <w:sz w:val="22"/>
          <w:szCs w:val="22"/>
        </w:rPr>
        <w:t>The IMT apprenticeship was formally recognized by the U.S. Department of Labor in November 2014.The IMT apprenticeship works because it is designed and implemented through a joint labor-management structure. The IMT provides career pathways to advanced manufacturing as well as stackable industry recognized credentials. Related instruction is competency-based and the design is flexible to respond to specific employers and industry sub-sector needs.</w:t>
      </w:r>
    </w:p>
    <w:p w:rsidR="00AE22BF" w:rsidRPr="00D751B0" w:rsidRDefault="00AE22BF" w:rsidP="00D751B0">
      <w:pPr>
        <w:rPr>
          <w:sz w:val="22"/>
          <w:szCs w:val="22"/>
        </w:rPr>
      </w:pPr>
    </w:p>
    <w:p w:rsidR="00D33B86" w:rsidRPr="000F2B2F" w:rsidRDefault="00AF03D5" w:rsidP="00D33B86">
      <w:pPr>
        <w:spacing w:after="120"/>
        <w:rPr>
          <w:rFonts w:ascii="Arial Black" w:hAnsi="Arial Black"/>
          <w:caps/>
          <w:color w:val="4F81BD" w:themeColor="accent1"/>
          <w:sz w:val="22"/>
          <w:szCs w:val="22"/>
        </w:rPr>
      </w:pPr>
      <w:r w:rsidRPr="000F2B2F">
        <w:rPr>
          <w:rFonts w:ascii="Arial Black" w:hAnsi="Arial Black"/>
          <w:caps/>
          <w:color w:val="4F81BD" w:themeColor="accent1"/>
          <w:sz w:val="22"/>
          <w:szCs w:val="22"/>
        </w:rPr>
        <w:t>Summary</w:t>
      </w:r>
    </w:p>
    <w:p w:rsidR="00AF03D5" w:rsidRPr="00FA2D16" w:rsidRDefault="00AF03D5" w:rsidP="00D751B0">
      <w:pPr>
        <w:rPr>
          <w:spacing w:val="-4"/>
          <w:sz w:val="22"/>
          <w:szCs w:val="22"/>
        </w:rPr>
      </w:pPr>
      <w:r w:rsidRPr="00FA2D16">
        <w:rPr>
          <w:spacing w:val="-4"/>
          <w:sz w:val="22"/>
          <w:szCs w:val="22"/>
        </w:rPr>
        <w:t>In summary, the transformation of labor market relations due to corporate investment practices, the rise of high performance work systems, and forces related to globalization has presented a historic challenge to US labor unions. Unions have responded in a strategic manner, modifying their approaches to organizing additional members, changing their institutional structures, and imple</w:t>
      </w:r>
      <w:r w:rsidR="00124212">
        <w:rPr>
          <w:spacing w:val="-4"/>
          <w:sz w:val="22"/>
          <w:szCs w:val="22"/>
        </w:rPr>
        <w:softHyphen/>
      </w:r>
      <w:r w:rsidRPr="00FA2D16">
        <w:rPr>
          <w:spacing w:val="-4"/>
          <w:sz w:val="22"/>
          <w:szCs w:val="22"/>
        </w:rPr>
        <w:t xml:space="preserve">menting a host of innovations that indicate their willingness to intervene in both the design of work practices in individual workplaces and the wealth-creation (workforce and economic development) dynamics of local and regional economies. </w:t>
      </w:r>
    </w:p>
    <w:p w:rsidR="001327D9" w:rsidRPr="00FA2D16" w:rsidRDefault="001327D9" w:rsidP="00D751B0">
      <w:pPr>
        <w:rPr>
          <w:spacing w:val="-4"/>
          <w:sz w:val="22"/>
          <w:szCs w:val="22"/>
        </w:rPr>
      </w:pPr>
    </w:p>
    <w:p w:rsidR="00AF03D5" w:rsidRPr="00FA2D16" w:rsidRDefault="00AF03D5" w:rsidP="00D751B0">
      <w:pPr>
        <w:rPr>
          <w:spacing w:val="-4"/>
          <w:sz w:val="22"/>
          <w:szCs w:val="22"/>
        </w:rPr>
      </w:pPr>
      <w:r w:rsidRPr="00FA2D16">
        <w:rPr>
          <w:spacing w:val="-4"/>
          <w:sz w:val="22"/>
          <w:szCs w:val="22"/>
        </w:rPr>
        <w:t>The move of American trade unionism toward strategic intervention, continuous coalition-building, and aggressive organizing is reflected in union involvement in the construction of workplace learning institutions. Some of this activity builds upon existing structures, such as long-standing joint appren</w:t>
      </w:r>
      <w:r w:rsidR="00124212">
        <w:rPr>
          <w:spacing w:val="-4"/>
          <w:sz w:val="22"/>
          <w:szCs w:val="22"/>
        </w:rPr>
        <w:softHyphen/>
      </w:r>
      <w:r w:rsidRPr="00FA2D16">
        <w:rPr>
          <w:spacing w:val="-4"/>
          <w:sz w:val="22"/>
          <w:szCs w:val="22"/>
        </w:rPr>
        <w:t>ticeship programs and public employee union commitment to membership education. Other activities involve the formation of new labor-management partnerships in industries that have been severely impacted by foreign competition (automobile manufacturing, steel, and aerospace), digital communication technology (telecommunications), and rapid employment growth in service sector enterprises (hotels, restaurants, gaming, hospitals, and home health care.) Through the formation of social partnerships in alliance with community-based organizations, and experimentation with asso</w:t>
      </w:r>
      <w:r w:rsidR="00124212">
        <w:rPr>
          <w:spacing w:val="-4"/>
          <w:sz w:val="22"/>
          <w:szCs w:val="22"/>
        </w:rPr>
        <w:softHyphen/>
      </w:r>
      <w:r w:rsidRPr="00FA2D16">
        <w:rPr>
          <w:spacing w:val="-4"/>
          <w:sz w:val="22"/>
          <w:szCs w:val="22"/>
        </w:rPr>
        <w:t>ciations based upon occupational allegiance, unions are seeking to limit the economic damage associated with global restructuring and shape public policy, creating an environment more recep</w:t>
      </w:r>
      <w:r w:rsidR="00124212">
        <w:rPr>
          <w:spacing w:val="-4"/>
          <w:sz w:val="22"/>
          <w:szCs w:val="22"/>
        </w:rPr>
        <w:softHyphen/>
      </w:r>
      <w:r w:rsidRPr="00FA2D16">
        <w:rPr>
          <w:spacing w:val="-4"/>
          <w:sz w:val="22"/>
          <w:szCs w:val="22"/>
        </w:rPr>
        <w:t>tive to the sorts of changes in US labor law that sets the stage for a resurgence in union organizing success.</w:t>
      </w:r>
    </w:p>
    <w:p w:rsidR="00D33B86" w:rsidRDefault="00D33B86" w:rsidP="00D751B0">
      <w:pPr>
        <w:rPr>
          <w:rFonts w:ascii="Times New Roman" w:hAnsi="Times New Roman"/>
        </w:rPr>
      </w:pPr>
    </w:p>
    <w:p w:rsidR="00DC258C" w:rsidRPr="000F2B2F" w:rsidRDefault="00FB4B54" w:rsidP="00C03C5C">
      <w:pPr>
        <w:spacing w:after="240"/>
        <w:rPr>
          <w:rFonts w:ascii="Arial Black" w:hAnsi="Arial Black"/>
          <w:b/>
          <w:color w:val="4F81BD" w:themeColor="accent1"/>
          <w:sz w:val="22"/>
          <w:szCs w:val="22"/>
        </w:rPr>
      </w:pPr>
      <w:r w:rsidRPr="000F2B2F">
        <w:rPr>
          <w:rFonts w:ascii="Arial Black" w:hAnsi="Arial Black"/>
          <w:b/>
          <w:color w:val="4F81BD" w:themeColor="accent1"/>
          <w:sz w:val="22"/>
          <w:szCs w:val="22"/>
        </w:rPr>
        <w:t>References</w:t>
      </w:r>
    </w:p>
    <w:p w:rsidR="001327D9"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AFL-CIO</w:t>
      </w:r>
      <w:r w:rsidR="00D75EE1" w:rsidRPr="0080777C">
        <w:rPr>
          <w:rFonts w:eastAsia="Times New Roman"/>
          <w:sz w:val="22"/>
          <w:szCs w:val="22"/>
        </w:rPr>
        <w:t>. 1994</w:t>
      </w:r>
      <w:r w:rsidRPr="0080777C">
        <w:rPr>
          <w:rFonts w:eastAsia="Times New Roman"/>
          <w:sz w:val="22"/>
          <w:szCs w:val="22"/>
        </w:rPr>
        <w:t xml:space="preserve">. </w:t>
      </w:r>
      <w:r w:rsidRPr="0080777C">
        <w:rPr>
          <w:rFonts w:eastAsia="Times New Roman"/>
          <w:i/>
          <w:iCs/>
          <w:sz w:val="22"/>
          <w:szCs w:val="22"/>
        </w:rPr>
        <w:t>The New American Workplace: A Labor Perspective</w:t>
      </w:r>
      <w:r w:rsidRPr="0080777C">
        <w:rPr>
          <w:rFonts w:eastAsia="Times New Roman"/>
          <w:sz w:val="22"/>
          <w:szCs w:val="22"/>
        </w:rPr>
        <w:t>. Washington, DC: AFL-CIO Committee on the Evolution of Work.</w:t>
      </w:r>
    </w:p>
    <w:p w:rsidR="001327D9"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 1999. </w:t>
      </w:r>
      <w:r w:rsidRPr="0080777C">
        <w:rPr>
          <w:rFonts w:eastAsia="Times New Roman"/>
          <w:i/>
          <w:iCs/>
          <w:sz w:val="22"/>
          <w:szCs w:val="22"/>
        </w:rPr>
        <w:t xml:space="preserve">Worker-Centered Learning: A Union Guide to Basic Skills. </w:t>
      </w:r>
      <w:r w:rsidRPr="0080777C">
        <w:rPr>
          <w:rFonts w:eastAsia="Times New Roman"/>
          <w:sz w:val="22"/>
          <w:szCs w:val="22"/>
        </w:rPr>
        <w:t xml:space="preserve"> Washington, DC: AFL-CIO Working for America Institute.</w:t>
      </w:r>
    </w:p>
    <w:p w:rsidR="00DC258C" w:rsidRPr="0080777C" w:rsidRDefault="00DC258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proofErr w:type="spellStart"/>
      <w:r w:rsidRPr="0080777C">
        <w:rPr>
          <w:rFonts w:eastAsia="Times New Roman"/>
          <w:sz w:val="22"/>
          <w:szCs w:val="22"/>
        </w:rPr>
        <w:t>Barnow</w:t>
      </w:r>
      <w:proofErr w:type="spellEnd"/>
      <w:r w:rsidRPr="0080777C">
        <w:rPr>
          <w:rFonts w:eastAsia="Times New Roman"/>
          <w:sz w:val="22"/>
          <w:szCs w:val="22"/>
        </w:rPr>
        <w:t xml:space="preserve">, Burt S., and </w:t>
      </w:r>
      <w:proofErr w:type="spellStart"/>
      <w:r w:rsidRPr="0080777C">
        <w:rPr>
          <w:rFonts w:eastAsia="Times New Roman"/>
          <w:sz w:val="22"/>
          <w:szCs w:val="22"/>
        </w:rPr>
        <w:t>Demetra</w:t>
      </w:r>
      <w:proofErr w:type="spellEnd"/>
      <w:r w:rsidRPr="0080777C">
        <w:rPr>
          <w:rFonts w:eastAsia="Times New Roman"/>
          <w:sz w:val="22"/>
          <w:szCs w:val="22"/>
        </w:rPr>
        <w:t xml:space="preserve"> Smith Nightingale. 2007. An Overview of U.S. Workforce Development Policy. In </w:t>
      </w:r>
      <w:r w:rsidRPr="0080777C">
        <w:rPr>
          <w:rFonts w:eastAsia="Times New Roman"/>
          <w:i/>
          <w:iCs/>
          <w:sz w:val="22"/>
          <w:szCs w:val="22"/>
        </w:rPr>
        <w:t>Reshaping the American Workforce in a Changing Economy.</w:t>
      </w:r>
      <w:r w:rsidRPr="0080777C">
        <w:rPr>
          <w:rFonts w:eastAsia="Times New Roman"/>
          <w:sz w:val="22"/>
          <w:szCs w:val="22"/>
        </w:rPr>
        <w:t xml:space="preserve"> eds. Harry J. </w:t>
      </w:r>
      <w:proofErr w:type="spellStart"/>
      <w:r w:rsidRPr="0080777C">
        <w:rPr>
          <w:rFonts w:eastAsia="Times New Roman"/>
          <w:sz w:val="22"/>
          <w:szCs w:val="22"/>
        </w:rPr>
        <w:t>Holzer</w:t>
      </w:r>
      <w:proofErr w:type="spellEnd"/>
      <w:r w:rsidRPr="0080777C">
        <w:rPr>
          <w:rFonts w:eastAsia="Times New Roman"/>
          <w:sz w:val="22"/>
          <w:szCs w:val="22"/>
        </w:rPr>
        <w:t xml:space="preserve">, and </w:t>
      </w:r>
      <w:proofErr w:type="spellStart"/>
      <w:r w:rsidRPr="0080777C">
        <w:rPr>
          <w:rFonts w:eastAsia="Times New Roman"/>
          <w:sz w:val="22"/>
          <w:szCs w:val="22"/>
        </w:rPr>
        <w:t>Demetra</w:t>
      </w:r>
      <w:proofErr w:type="spellEnd"/>
      <w:r w:rsidRPr="0080777C">
        <w:rPr>
          <w:rFonts w:eastAsia="Times New Roman"/>
          <w:sz w:val="22"/>
          <w:szCs w:val="22"/>
        </w:rPr>
        <w:t xml:space="preserve"> Smith Nightingale, 25-37. Washington, DC: The Urban Institute Press.</w:t>
      </w:r>
      <w:r w:rsidR="001327D9" w:rsidRPr="0080777C">
        <w:rPr>
          <w:rFonts w:eastAsia="Times New Roman"/>
          <w:sz w:val="22"/>
          <w:szCs w:val="22"/>
        </w:rPr>
        <w:t xml:space="preserve"> </w:t>
      </w:r>
    </w:p>
    <w:p w:rsidR="001327D9"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proofErr w:type="spellStart"/>
      <w:r w:rsidRPr="0080777C">
        <w:rPr>
          <w:rFonts w:eastAsia="Times New Roman"/>
          <w:sz w:val="22"/>
          <w:szCs w:val="22"/>
        </w:rPr>
        <w:t>Bilginsoy</w:t>
      </w:r>
      <w:proofErr w:type="spellEnd"/>
      <w:r w:rsidRPr="0080777C">
        <w:rPr>
          <w:rFonts w:eastAsia="Times New Roman"/>
          <w:sz w:val="22"/>
          <w:szCs w:val="22"/>
        </w:rPr>
        <w:t xml:space="preserve">, </w:t>
      </w:r>
      <w:proofErr w:type="spellStart"/>
      <w:r w:rsidRPr="0080777C">
        <w:rPr>
          <w:rFonts w:eastAsia="Times New Roman"/>
          <w:sz w:val="22"/>
          <w:szCs w:val="22"/>
        </w:rPr>
        <w:t>Cihan</w:t>
      </w:r>
      <w:proofErr w:type="spellEnd"/>
      <w:r w:rsidRPr="0080777C">
        <w:rPr>
          <w:rFonts w:eastAsia="Times New Roman"/>
          <w:sz w:val="22"/>
          <w:szCs w:val="22"/>
        </w:rPr>
        <w:t xml:space="preserve">. 2003. The Hazards of Training: Attrition and Retention in Construction Industry Apprenticeship Programs. </w:t>
      </w:r>
      <w:r w:rsidRPr="0080777C">
        <w:rPr>
          <w:rFonts w:eastAsia="Times New Roman"/>
          <w:i/>
          <w:iCs/>
          <w:sz w:val="22"/>
          <w:szCs w:val="22"/>
        </w:rPr>
        <w:t>Industrial &amp; Labor Relations Review</w:t>
      </w:r>
      <w:r w:rsidRPr="0080777C">
        <w:rPr>
          <w:rFonts w:eastAsia="Times New Roman"/>
          <w:sz w:val="22"/>
          <w:szCs w:val="22"/>
        </w:rPr>
        <w:t xml:space="preserve"> 57, no. 1: 54-67.</w:t>
      </w:r>
    </w:p>
    <w:p w:rsidR="00FA428D" w:rsidRPr="0080777C" w:rsidRDefault="00FA428D"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proofErr w:type="spellStart"/>
      <w:r w:rsidRPr="0080777C">
        <w:rPr>
          <w:rFonts w:eastAsia="Times New Roman"/>
          <w:sz w:val="22"/>
          <w:szCs w:val="22"/>
        </w:rPr>
        <w:lastRenderedPageBreak/>
        <w:t>Cappelli</w:t>
      </w:r>
      <w:proofErr w:type="spellEnd"/>
      <w:r w:rsidRPr="0080777C">
        <w:rPr>
          <w:rFonts w:eastAsia="Times New Roman"/>
          <w:sz w:val="22"/>
          <w:szCs w:val="22"/>
        </w:rPr>
        <w:t xml:space="preserve">, Peter. 1999. </w:t>
      </w:r>
      <w:r w:rsidRPr="0080777C">
        <w:rPr>
          <w:rFonts w:eastAsia="Times New Roman"/>
          <w:i/>
          <w:iCs/>
          <w:sz w:val="22"/>
          <w:szCs w:val="22"/>
        </w:rPr>
        <w:t>The new deal at work: Managing the market-driven workforce</w:t>
      </w:r>
      <w:r w:rsidRPr="0080777C">
        <w:rPr>
          <w:rFonts w:eastAsia="Times New Roman"/>
          <w:sz w:val="22"/>
          <w:szCs w:val="22"/>
        </w:rPr>
        <w:t>. Boston: Harvard Business School Press.</w:t>
      </w:r>
    </w:p>
    <w:p w:rsidR="00DC258C"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Glover, Robert W., and </w:t>
      </w:r>
      <w:proofErr w:type="spellStart"/>
      <w:r w:rsidRPr="0080777C">
        <w:rPr>
          <w:rFonts w:eastAsia="Times New Roman"/>
          <w:sz w:val="22"/>
          <w:szCs w:val="22"/>
        </w:rPr>
        <w:t>Cihan</w:t>
      </w:r>
      <w:proofErr w:type="spellEnd"/>
      <w:r w:rsidRPr="0080777C">
        <w:rPr>
          <w:rFonts w:eastAsia="Times New Roman"/>
          <w:sz w:val="22"/>
          <w:szCs w:val="22"/>
        </w:rPr>
        <w:t xml:space="preserve"> </w:t>
      </w:r>
      <w:proofErr w:type="spellStart"/>
      <w:r w:rsidRPr="0080777C">
        <w:rPr>
          <w:rFonts w:eastAsia="Times New Roman"/>
          <w:sz w:val="22"/>
          <w:szCs w:val="22"/>
        </w:rPr>
        <w:t>Bilginsoy</w:t>
      </w:r>
      <w:proofErr w:type="spellEnd"/>
      <w:r w:rsidRPr="0080777C">
        <w:rPr>
          <w:rFonts w:eastAsia="Times New Roman"/>
          <w:sz w:val="22"/>
          <w:szCs w:val="22"/>
        </w:rPr>
        <w:t xml:space="preserve">. 2005. Registered Apprenticeship Training in the US Construction Industry. </w:t>
      </w:r>
      <w:r w:rsidRPr="0080777C">
        <w:rPr>
          <w:rFonts w:eastAsia="Times New Roman"/>
          <w:i/>
          <w:iCs/>
          <w:sz w:val="22"/>
          <w:szCs w:val="22"/>
        </w:rPr>
        <w:t>Education + Training</w:t>
      </w:r>
      <w:r w:rsidRPr="0080777C">
        <w:rPr>
          <w:rFonts w:eastAsia="Times New Roman"/>
          <w:sz w:val="22"/>
          <w:szCs w:val="22"/>
        </w:rPr>
        <w:t xml:space="preserve"> 47, no. 4/5: 337-49.</w:t>
      </w:r>
    </w:p>
    <w:p w:rsidR="00DC258C" w:rsidRPr="0080777C" w:rsidRDefault="00DC258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Hansen, Janet S. 1994. </w:t>
      </w:r>
      <w:r w:rsidRPr="0080777C">
        <w:rPr>
          <w:rFonts w:eastAsia="Times New Roman"/>
          <w:i/>
          <w:iCs/>
          <w:sz w:val="22"/>
          <w:szCs w:val="22"/>
        </w:rPr>
        <w:t>Preparing for the workplace: Charting a course for federal postsecondary training policy</w:t>
      </w:r>
      <w:r w:rsidRPr="0080777C">
        <w:rPr>
          <w:rFonts w:eastAsia="Times New Roman"/>
          <w:sz w:val="22"/>
          <w:szCs w:val="22"/>
        </w:rPr>
        <w:t>. Washington, D.C.: National Academy Press.</w:t>
      </w:r>
      <w:r w:rsidR="001327D9" w:rsidRPr="0080777C">
        <w:rPr>
          <w:rFonts w:eastAsia="Times New Roman"/>
          <w:sz w:val="22"/>
          <w:szCs w:val="22"/>
        </w:rPr>
        <w:t xml:space="preserve"> </w:t>
      </w:r>
    </w:p>
    <w:p w:rsidR="001327D9"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Marschall, Daniel. 2012. American Unions and the Institutionalisation of Workplace Learning: Innovations for New Work Systems and </w:t>
      </w:r>
      <w:proofErr w:type="spellStart"/>
      <w:r w:rsidRPr="0080777C">
        <w:rPr>
          <w:rFonts w:eastAsia="Times New Roman"/>
          <w:sz w:val="22"/>
          <w:szCs w:val="22"/>
        </w:rPr>
        <w:t>Labour</w:t>
      </w:r>
      <w:proofErr w:type="spellEnd"/>
      <w:r w:rsidRPr="0080777C">
        <w:rPr>
          <w:rFonts w:eastAsia="Times New Roman"/>
          <w:sz w:val="22"/>
          <w:szCs w:val="22"/>
        </w:rPr>
        <w:t xml:space="preserve"> Movement Renewal. </w:t>
      </w:r>
      <w:r w:rsidR="006C1FC3" w:rsidRPr="0080777C">
        <w:rPr>
          <w:rFonts w:eastAsia="Times New Roman"/>
          <w:sz w:val="22"/>
          <w:szCs w:val="22"/>
        </w:rPr>
        <w:t xml:space="preserve">In </w:t>
      </w:r>
      <w:r w:rsidR="006C1FC3" w:rsidRPr="0080777C">
        <w:rPr>
          <w:rFonts w:eastAsia="Times New Roman"/>
          <w:i/>
          <w:sz w:val="22"/>
          <w:szCs w:val="22"/>
        </w:rPr>
        <w:t>Trade Unions and Workplace Training: Issues and International Perspectives</w:t>
      </w:r>
      <w:r w:rsidR="006C1FC3" w:rsidRPr="0080777C">
        <w:rPr>
          <w:rFonts w:eastAsia="Times New Roman"/>
          <w:sz w:val="22"/>
          <w:szCs w:val="22"/>
        </w:rPr>
        <w:t xml:space="preserve">. eds. Richard Cooney and Mark Stuart, 147-67. New York and London: Routledge. </w:t>
      </w:r>
    </w:p>
    <w:p w:rsidR="00FA2D16" w:rsidRPr="0080777C" w:rsidRDefault="00A97C69" w:rsidP="00FA2D16">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North America’s Building Trades Unions. 2015. Construction Apprenticeship: The “Other Four-Year Degree.” </w:t>
      </w:r>
      <w:r w:rsidR="00FA2D16" w:rsidRPr="0080777C">
        <w:rPr>
          <w:rFonts w:eastAsia="Times New Roman"/>
          <w:sz w:val="22"/>
          <w:szCs w:val="22"/>
        </w:rPr>
        <w:t xml:space="preserve">Available online: </w:t>
      </w:r>
      <w:hyperlink r:id="rId8" w:history="1">
        <w:r w:rsidR="00FA2D16" w:rsidRPr="0080777C">
          <w:rPr>
            <w:rStyle w:val="Hyperlink"/>
            <w:rFonts w:eastAsia="Times New Roman"/>
            <w:sz w:val="22"/>
            <w:szCs w:val="22"/>
          </w:rPr>
          <w:t>http://www.bctd.org/Index.aspx</w:t>
        </w:r>
      </w:hyperlink>
    </w:p>
    <w:p w:rsidR="00D81AB4" w:rsidRPr="0080777C" w:rsidRDefault="00D81AB4"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Osterman, Paul. 1999. </w:t>
      </w:r>
      <w:r w:rsidRPr="0080777C">
        <w:rPr>
          <w:rFonts w:eastAsia="Times New Roman"/>
          <w:i/>
          <w:iCs/>
          <w:sz w:val="22"/>
          <w:szCs w:val="22"/>
        </w:rPr>
        <w:t xml:space="preserve"> Securing prosperity: The American labor market, how it has changed and what to do about it</w:t>
      </w:r>
      <w:r w:rsidRPr="0080777C">
        <w:rPr>
          <w:rFonts w:eastAsia="Times New Roman"/>
          <w:sz w:val="22"/>
          <w:szCs w:val="22"/>
        </w:rPr>
        <w:t>. Princeton, NJ: Princeton University Press.</w:t>
      </w:r>
    </w:p>
    <w:p w:rsidR="00D81AB4" w:rsidRPr="0080777C" w:rsidRDefault="00D81AB4"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 2001. </w:t>
      </w:r>
      <w:r w:rsidRPr="0080777C">
        <w:rPr>
          <w:rFonts w:eastAsia="Times New Roman"/>
          <w:i/>
          <w:iCs/>
          <w:sz w:val="22"/>
          <w:szCs w:val="22"/>
        </w:rPr>
        <w:t>Working in America: A blueprint for the new labor market</w:t>
      </w:r>
      <w:r w:rsidRPr="0080777C">
        <w:rPr>
          <w:rFonts w:eastAsia="Times New Roman"/>
          <w:sz w:val="22"/>
          <w:szCs w:val="22"/>
        </w:rPr>
        <w:t>. Cambridge, MA: MIT Press.</w:t>
      </w:r>
    </w:p>
    <w:p w:rsidR="00F80C6C" w:rsidRPr="0080777C" w:rsidRDefault="00F80C6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proofErr w:type="spellStart"/>
      <w:r w:rsidRPr="0080777C">
        <w:rPr>
          <w:rFonts w:eastAsia="Times New Roman"/>
          <w:sz w:val="22"/>
          <w:szCs w:val="22"/>
        </w:rPr>
        <w:t>Rorabaugh</w:t>
      </w:r>
      <w:proofErr w:type="spellEnd"/>
      <w:r w:rsidRPr="0080777C">
        <w:rPr>
          <w:rFonts w:eastAsia="Times New Roman"/>
          <w:sz w:val="22"/>
          <w:szCs w:val="22"/>
        </w:rPr>
        <w:t xml:space="preserve">, W. J. 1986. </w:t>
      </w:r>
      <w:r w:rsidRPr="0080777C">
        <w:rPr>
          <w:rFonts w:eastAsia="Times New Roman"/>
          <w:i/>
          <w:iCs/>
          <w:sz w:val="22"/>
          <w:szCs w:val="22"/>
        </w:rPr>
        <w:t>The craft apprentice</w:t>
      </w:r>
      <w:r w:rsidRPr="0080777C">
        <w:rPr>
          <w:rFonts w:eastAsia="Times New Roman"/>
          <w:sz w:val="22"/>
          <w:szCs w:val="22"/>
        </w:rPr>
        <w:t>. New York: Oxford University Press.</w:t>
      </w:r>
    </w:p>
    <w:p w:rsidR="00C03C5C" w:rsidRPr="0080777C" w:rsidRDefault="00C03C5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cs="Georgia"/>
          <w:sz w:val="22"/>
          <w:szCs w:val="22"/>
        </w:rPr>
        <w:t xml:space="preserve">Shapiro, D., </w:t>
      </w:r>
      <w:proofErr w:type="spellStart"/>
      <w:r w:rsidRPr="0080777C">
        <w:rPr>
          <w:rFonts w:cs="Georgia"/>
          <w:sz w:val="22"/>
          <w:szCs w:val="22"/>
        </w:rPr>
        <w:t>Dundar</w:t>
      </w:r>
      <w:proofErr w:type="spellEnd"/>
      <w:r w:rsidRPr="0080777C">
        <w:rPr>
          <w:rFonts w:cs="Georgia"/>
          <w:sz w:val="22"/>
          <w:szCs w:val="22"/>
        </w:rPr>
        <w:t xml:space="preserve">, A., Yuan, X., Harrell, A. &amp; </w:t>
      </w:r>
      <w:proofErr w:type="spellStart"/>
      <w:r w:rsidRPr="0080777C">
        <w:rPr>
          <w:rFonts w:cs="Georgia"/>
          <w:sz w:val="22"/>
          <w:szCs w:val="22"/>
        </w:rPr>
        <w:t>Wakhungu</w:t>
      </w:r>
      <w:proofErr w:type="spellEnd"/>
      <w:r w:rsidRPr="0080777C">
        <w:rPr>
          <w:rFonts w:cs="Georgia"/>
          <w:sz w:val="22"/>
          <w:szCs w:val="22"/>
        </w:rPr>
        <w:t xml:space="preserve">, P.K. 2014. </w:t>
      </w:r>
      <w:r w:rsidRPr="0080777C">
        <w:rPr>
          <w:rFonts w:cs="Georgia"/>
          <w:i/>
          <w:iCs/>
          <w:sz w:val="22"/>
          <w:szCs w:val="22"/>
        </w:rPr>
        <w:t xml:space="preserve">Completing College: A National View of Student Attainment Rates – Fall 2008 Cohort </w:t>
      </w:r>
      <w:r w:rsidRPr="0080777C">
        <w:rPr>
          <w:rFonts w:cs="Georgia"/>
          <w:sz w:val="22"/>
          <w:szCs w:val="22"/>
        </w:rPr>
        <w:t>(Signature Report No. 8). Herndon, VA: National Student Clearinghouse Research Center.</w:t>
      </w:r>
    </w:p>
    <w:p w:rsidR="00F80C6C" w:rsidRPr="0080777C" w:rsidRDefault="00F80C6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Stacey, </w:t>
      </w:r>
      <w:proofErr w:type="spellStart"/>
      <w:r w:rsidRPr="0080777C">
        <w:rPr>
          <w:rFonts w:eastAsia="Times New Roman"/>
          <w:sz w:val="22"/>
          <w:szCs w:val="22"/>
        </w:rPr>
        <w:t>Nevzer</w:t>
      </w:r>
      <w:proofErr w:type="spellEnd"/>
      <w:r w:rsidRPr="0080777C">
        <w:rPr>
          <w:rFonts w:eastAsia="Times New Roman"/>
          <w:sz w:val="22"/>
          <w:szCs w:val="22"/>
        </w:rPr>
        <w:t xml:space="preserve">, and Ivan </w:t>
      </w:r>
      <w:proofErr w:type="spellStart"/>
      <w:r w:rsidRPr="0080777C">
        <w:rPr>
          <w:rFonts w:eastAsia="Times New Roman"/>
          <w:sz w:val="22"/>
          <w:szCs w:val="22"/>
        </w:rPr>
        <w:t>Charner</w:t>
      </w:r>
      <w:proofErr w:type="spellEnd"/>
      <w:r w:rsidRPr="0080777C">
        <w:rPr>
          <w:rFonts w:eastAsia="Times New Roman"/>
          <w:sz w:val="22"/>
          <w:szCs w:val="22"/>
        </w:rPr>
        <w:t xml:space="preserve">. 1982. Unions and Post-Secondary Education. </w:t>
      </w:r>
      <w:r w:rsidRPr="0080777C">
        <w:rPr>
          <w:rFonts w:eastAsia="Times New Roman"/>
          <w:i/>
          <w:iCs/>
          <w:sz w:val="22"/>
          <w:szCs w:val="22"/>
        </w:rPr>
        <w:t>Education and Urban Society</w:t>
      </w:r>
      <w:r w:rsidRPr="0080777C">
        <w:rPr>
          <w:rFonts w:eastAsia="Times New Roman"/>
          <w:sz w:val="22"/>
          <w:szCs w:val="22"/>
        </w:rPr>
        <w:t xml:space="preserve"> 14, no. 3: 331-43.</w:t>
      </w:r>
    </w:p>
    <w:p w:rsidR="00D81AB4" w:rsidRPr="0080777C" w:rsidRDefault="00D81AB4"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Stone, Katherine Van </w:t>
      </w:r>
      <w:proofErr w:type="spellStart"/>
      <w:r w:rsidRPr="0080777C">
        <w:rPr>
          <w:rFonts w:eastAsia="Times New Roman"/>
          <w:sz w:val="22"/>
          <w:szCs w:val="22"/>
        </w:rPr>
        <w:t>Wezel</w:t>
      </w:r>
      <w:proofErr w:type="spellEnd"/>
      <w:r w:rsidRPr="0080777C">
        <w:rPr>
          <w:rFonts w:eastAsia="Times New Roman"/>
          <w:sz w:val="22"/>
          <w:szCs w:val="22"/>
        </w:rPr>
        <w:t xml:space="preserve">. 2004. </w:t>
      </w:r>
      <w:r w:rsidRPr="0080777C">
        <w:rPr>
          <w:rFonts w:eastAsia="Times New Roman"/>
          <w:i/>
          <w:iCs/>
          <w:sz w:val="22"/>
          <w:szCs w:val="22"/>
        </w:rPr>
        <w:t>From widgets to digits: Employment regulation for the changing workplace</w:t>
      </w:r>
      <w:r w:rsidRPr="0080777C">
        <w:rPr>
          <w:rFonts w:eastAsia="Times New Roman"/>
          <w:sz w:val="22"/>
          <w:szCs w:val="22"/>
        </w:rPr>
        <w:t>. Cambridge, UK: Cambridge University Press.</w:t>
      </w:r>
    </w:p>
    <w:p w:rsidR="00DC258C" w:rsidRPr="0080777C" w:rsidRDefault="00DC258C"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proofErr w:type="spellStart"/>
      <w:r w:rsidRPr="0080777C">
        <w:rPr>
          <w:rFonts w:eastAsia="Times New Roman"/>
          <w:sz w:val="22"/>
          <w:szCs w:val="22"/>
        </w:rPr>
        <w:t>Thelen</w:t>
      </w:r>
      <w:proofErr w:type="spellEnd"/>
      <w:r w:rsidRPr="0080777C">
        <w:rPr>
          <w:rFonts w:eastAsia="Times New Roman"/>
          <w:sz w:val="22"/>
          <w:szCs w:val="22"/>
        </w:rPr>
        <w:t xml:space="preserve">, Kathleen. 2001. Varieties of Labor Politics in Developed Democracies. In </w:t>
      </w:r>
      <w:r w:rsidRPr="0080777C">
        <w:rPr>
          <w:rFonts w:eastAsia="Times New Roman"/>
          <w:i/>
          <w:iCs/>
          <w:sz w:val="22"/>
          <w:szCs w:val="22"/>
        </w:rPr>
        <w:t>Varieties of capitalism: The institutional foundations of comparative advantage.</w:t>
      </w:r>
      <w:r w:rsidRPr="0080777C">
        <w:rPr>
          <w:rFonts w:eastAsia="Times New Roman"/>
          <w:sz w:val="22"/>
          <w:szCs w:val="22"/>
        </w:rPr>
        <w:t xml:space="preserve"> eds. Peter A. Hall, and Peter Soskice, 71-103. Oxford: Oxford University Press.</w:t>
      </w:r>
    </w:p>
    <w:p w:rsidR="001327D9" w:rsidRPr="0080777C" w:rsidRDefault="001327D9" w:rsidP="001023CF">
      <w:pPr>
        <w:pStyle w:val="ListParagraph"/>
        <w:widowControl w:val="0"/>
        <w:numPr>
          <w:ilvl w:val="0"/>
          <w:numId w:val="3"/>
        </w:numPr>
        <w:autoSpaceDE w:val="0"/>
        <w:autoSpaceDN w:val="0"/>
        <w:adjustRightInd w:val="0"/>
        <w:spacing w:after="80"/>
        <w:ind w:left="360"/>
        <w:contextualSpacing w:val="0"/>
        <w:rPr>
          <w:rFonts w:eastAsia="Times New Roman"/>
          <w:sz w:val="22"/>
          <w:szCs w:val="22"/>
        </w:rPr>
      </w:pPr>
      <w:r w:rsidRPr="0080777C">
        <w:rPr>
          <w:rFonts w:eastAsia="Times New Roman"/>
          <w:sz w:val="22"/>
          <w:szCs w:val="22"/>
        </w:rPr>
        <w:t xml:space="preserve">Thomas, Robert J., and Thomas A. </w:t>
      </w:r>
      <w:proofErr w:type="spellStart"/>
      <w:r w:rsidRPr="0080777C">
        <w:rPr>
          <w:rFonts w:eastAsia="Times New Roman"/>
          <w:sz w:val="22"/>
          <w:szCs w:val="22"/>
        </w:rPr>
        <w:t>Kochan</w:t>
      </w:r>
      <w:proofErr w:type="spellEnd"/>
      <w:r w:rsidRPr="0080777C">
        <w:rPr>
          <w:rFonts w:eastAsia="Times New Roman"/>
          <w:sz w:val="22"/>
          <w:szCs w:val="22"/>
        </w:rPr>
        <w:t xml:space="preserve">. 1992. Technology, Industrial Relations, and the Problem of Organizational Transformation. In </w:t>
      </w:r>
      <w:r w:rsidRPr="0080777C">
        <w:rPr>
          <w:rFonts w:eastAsia="Times New Roman"/>
          <w:i/>
          <w:iCs/>
          <w:sz w:val="22"/>
          <w:szCs w:val="22"/>
        </w:rPr>
        <w:t>Technology and the Future of Work.</w:t>
      </w:r>
      <w:r w:rsidRPr="0080777C">
        <w:rPr>
          <w:rFonts w:eastAsia="Times New Roman"/>
          <w:sz w:val="22"/>
          <w:szCs w:val="22"/>
        </w:rPr>
        <w:t xml:space="preserve"> ed. Paul S. Adler, 210-231. Oxford: Oxford University Press.</w:t>
      </w:r>
    </w:p>
    <w:p w:rsidR="001327D9" w:rsidRPr="0080777C" w:rsidRDefault="001327D9" w:rsidP="001023CF">
      <w:pPr>
        <w:spacing w:after="80"/>
        <w:ind w:left="-360"/>
        <w:rPr>
          <w:sz w:val="22"/>
          <w:szCs w:val="22"/>
        </w:rPr>
      </w:pPr>
    </w:p>
    <w:sectPr w:rsidR="001327D9" w:rsidRPr="0080777C" w:rsidSect="00670D4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8B" w:rsidRDefault="00800E8B" w:rsidP="009D1FFA">
      <w:r>
        <w:separator/>
      </w:r>
    </w:p>
  </w:endnote>
  <w:endnote w:type="continuationSeparator" w:id="0">
    <w:p w:rsidR="00800E8B" w:rsidRDefault="00800E8B" w:rsidP="009D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473404491"/>
      <w:docPartObj>
        <w:docPartGallery w:val="Page Numbers (Bottom of Page)"/>
        <w:docPartUnique/>
      </w:docPartObj>
    </w:sdtPr>
    <w:sdtEndPr>
      <w:rPr>
        <w:noProof/>
      </w:rPr>
    </w:sdtEndPr>
    <w:sdtContent>
      <w:p w:rsidR="00E4537F" w:rsidRPr="00F41E41" w:rsidRDefault="00F07730" w:rsidP="00F07730">
        <w:pPr>
          <w:pStyle w:val="Footer"/>
          <w:pBdr>
            <w:top w:val="single" w:sz="4" w:space="1" w:color="auto"/>
          </w:pBdr>
          <w:rPr>
            <w:sz w:val="20"/>
            <w:szCs w:val="20"/>
          </w:rPr>
        </w:pPr>
        <w:r>
          <w:rPr>
            <w:sz w:val="20"/>
            <w:szCs w:val="20"/>
          </w:rPr>
          <w:t xml:space="preserve">AFL-CIO </w:t>
        </w:r>
        <w:r w:rsidR="00962601">
          <w:rPr>
            <w:sz w:val="20"/>
            <w:szCs w:val="20"/>
          </w:rPr>
          <w:t xml:space="preserve">Working for America Institute </w:t>
        </w:r>
        <w:r>
          <w:rPr>
            <w:sz w:val="20"/>
            <w:szCs w:val="20"/>
          </w:rPr>
          <w:tab/>
        </w:r>
        <w:r>
          <w:rPr>
            <w:sz w:val="20"/>
            <w:szCs w:val="20"/>
          </w:rPr>
          <w:tab/>
        </w:r>
        <w:r w:rsidR="00E4537F" w:rsidRPr="00F41E41">
          <w:rPr>
            <w:sz w:val="20"/>
            <w:szCs w:val="20"/>
          </w:rPr>
          <w:fldChar w:fldCharType="begin"/>
        </w:r>
        <w:r w:rsidR="00E4537F" w:rsidRPr="00F41E41">
          <w:rPr>
            <w:sz w:val="20"/>
            <w:szCs w:val="20"/>
          </w:rPr>
          <w:instrText xml:space="preserve"> PAGE   \* MERGEFORMAT </w:instrText>
        </w:r>
        <w:r w:rsidR="00E4537F" w:rsidRPr="00F41E41">
          <w:rPr>
            <w:sz w:val="20"/>
            <w:szCs w:val="20"/>
          </w:rPr>
          <w:fldChar w:fldCharType="separate"/>
        </w:r>
        <w:r w:rsidR="00F803B3">
          <w:rPr>
            <w:noProof/>
            <w:sz w:val="20"/>
            <w:szCs w:val="20"/>
          </w:rPr>
          <w:t>11</w:t>
        </w:r>
        <w:r w:rsidR="00E4537F" w:rsidRPr="00F41E41">
          <w:rPr>
            <w:noProof/>
            <w:sz w:val="20"/>
            <w:szCs w:val="20"/>
          </w:rPr>
          <w:fldChar w:fldCharType="end"/>
        </w:r>
      </w:p>
    </w:sdtContent>
  </w:sdt>
  <w:p w:rsidR="009D1FFA" w:rsidRDefault="009D1F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8B" w:rsidRDefault="00800E8B" w:rsidP="009D1FFA">
      <w:r>
        <w:separator/>
      </w:r>
    </w:p>
  </w:footnote>
  <w:footnote w:type="continuationSeparator" w:id="0">
    <w:p w:rsidR="00800E8B" w:rsidRDefault="00800E8B" w:rsidP="009D1FF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101" w:rsidRDefault="002B0101">
    <w:pPr>
      <w:pStyle w:val="Header"/>
    </w:pPr>
    <w:r>
      <w:t xml:space="preserve">Work in Progress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62918"/>
    <w:multiLevelType w:val="hybridMultilevel"/>
    <w:tmpl w:val="82B86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3A8F"/>
    <w:multiLevelType w:val="hybridMultilevel"/>
    <w:tmpl w:val="D620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37231"/>
    <w:multiLevelType w:val="hybridMultilevel"/>
    <w:tmpl w:val="052E1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9355DB9"/>
    <w:multiLevelType w:val="hybridMultilevel"/>
    <w:tmpl w:val="91DE7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A8E0889"/>
    <w:multiLevelType w:val="multilevel"/>
    <w:tmpl w:val="1B6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5E023A"/>
    <w:multiLevelType w:val="hybridMultilevel"/>
    <w:tmpl w:val="18FA8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onsecutiveHyphenLimit w:val="1"/>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999"/>
    <w:rsid w:val="0000102C"/>
    <w:rsid w:val="0001505B"/>
    <w:rsid w:val="000178B3"/>
    <w:rsid w:val="00042191"/>
    <w:rsid w:val="00071AA8"/>
    <w:rsid w:val="00077A2B"/>
    <w:rsid w:val="0009527C"/>
    <w:rsid w:val="00097B5A"/>
    <w:rsid w:val="000C20E2"/>
    <w:rsid w:val="000F2B2F"/>
    <w:rsid w:val="001023CF"/>
    <w:rsid w:val="001046BC"/>
    <w:rsid w:val="00124212"/>
    <w:rsid w:val="001327D9"/>
    <w:rsid w:val="00145E9B"/>
    <w:rsid w:val="001572AF"/>
    <w:rsid w:val="00182CB3"/>
    <w:rsid w:val="00192462"/>
    <w:rsid w:val="001B62DA"/>
    <w:rsid w:val="00250220"/>
    <w:rsid w:val="00285A77"/>
    <w:rsid w:val="002A63B3"/>
    <w:rsid w:val="002B0101"/>
    <w:rsid w:val="002C2E08"/>
    <w:rsid w:val="00306EC5"/>
    <w:rsid w:val="003201EC"/>
    <w:rsid w:val="00325805"/>
    <w:rsid w:val="00345C15"/>
    <w:rsid w:val="0038274B"/>
    <w:rsid w:val="0039180C"/>
    <w:rsid w:val="003E6DB0"/>
    <w:rsid w:val="0042270E"/>
    <w:rsid w:val="00422C36"/>
    <w:rsid w:val="0042363D"/>
    <w:rsid w:val="00425841"/>
    <w:rsid w:val="00430075"/>
    <w:rsid w:val="00435DE6"/>
    <w:rsid w:val="004C165E"/>
    <w:rsid w:val="004D78C6"/>
    <w:rsid w:val="004E5098"/>
    <w:rsid w:val="00502111"/>
    <w:rsid w:val="0051099B"/>
    <w:rsid w:val="005518A6"/>
    <w:rsid w:val="00591CE2"/>
    <w:rsid w:val="005943F6"/>
    <w:rsid w:val="005A7922"/>
    <w:rsid w:val="005C3A38"/>
    <w:rsid w:val="005F3F42"/>
    <w:rsid w:val="006153C0"/>
    <w:rsid w:val="00655C6D"/>
    <w:rsid w:val="00670D40"/>
    <w:rsid w:val="00671BDC"/>
    <w:rsid w:val="0068404B"/>
    <w:rsid w:val="00686D0F"/>
    <w:rsid w:val="006C187E"/>
    <w:rsid w:val="006C1FC3"/>
    <w:rsid w:val="007935D6"/>
    <w:rsid w:val="0080095A"/>
    <w:rsid w:val="00800E8B"/>
    <w:rsid w:val="0080453D"/>
    <w:rsid w:val="0080777C"/>
    <w:rsid w:val="00826BAA"/>
    <w:rsid w:val="008445E9"/>
    <w:rsid w:val="00853CD2"/>
    <w:rsid w:val="00866F7B"/>
    <w:rsid w:val="00867846"/>
    <w:rsid w:val="008762DD"/>
    <w:rsid w:val="0089001A"/>
    <w:rsid w:val="008C0080"/>
    <w:rsid w:val="008D5B01"/>
    <w:rsid w:val="008E41BB"/>
    <w:rsid w:val="008E41C4"/>
    <w:rsid w:val="00935196"/>
    <w:rsid w:val="00962601"/>
    <w:rsid w:val="009B5151"/>
    <w:rsid w:val="009D1923"/>
    <w:rsid w:val="009D1FFA"/>
    <w:rsid w:val="009E276D"/>
    <w:rsid w:val="00A00CB8"/>
    <w:rsid w:val="00A87C44"/>
    <w:rsid w:val="00A97C69"/>
    <w:rsid w:val="00AE1618"/>
    <w:rsid w:val="00AE22BF"/>
    <w:rsid w:val="00AF03D5"/>
    <w:rsid w:val="00B514C7"/>
    <w:rsid w:val="00B64861"/>
    <w:rsid w:val="00B80B33"/>
    <w:rsid w:val="00BC68F8"/>
    <w:rsid w:val="00BD217E"/>
    <w:rsid w:val="00BE40DB"/>
    <w:rsid w:val="00C03C5C"/>
    <w:rsid w:val="00C37138"/>
    <w:rsid w:val="00C56692"/>
    <w:rsid w:val="00C80068"/>
    <w:rsid w:val="00CE0001"/>
    <w:rsid w:val="00CE1F42"/>
    <w:rsid w:val="00CE753B"/>
    <w:rsid w:val="00CF70C6"/>
    <w:rsid w:val="00D33B86"/>
    <w:rsid w:val="00D751B0"/>
    <w:rsid w:val="00D75EE1"/>
    <w:rsid w:val="00D81AB4"/>
    <w:rsid w:val="00DA28B8"/>
    <w:rsid w:val="00DB4448"/>
    <w:rsid w:val="00DB6EDC"/>
    <w:rsid w:val="00DC258C"/>
    <w:rsid w:val="00DD5999"/>
    <w:rsid w:val="00E36490"/>
    <w:rsid w:val="00E4537F"/>
    <w:rsid w:val="00E96233"/>
    <w:rsid w:val="00EB6ECE"/>
    <w:rsid w:val="00ED4211"/>
    <w:rsid w:val="00ED6D4E"/>
    <w:rsid w:val="00EE06C6"/>
    <w:rsid w:val="00EF05C0"/>
    <w:rsid w:val="00F07730"/>
    <w:rsid w:val="00F41E41"/>
    <w:rsid w:val="00F62AA3"/>
    <w:rsid w:val="00F6556B"/>
    <w:rsid w:val="00F803B3"/>
    <w:rsid w:val="00F80C6C"/>
    <w:rsid w:val="00F9138B"/>
    <w:rsid w:val="00FA2D16"/>
    <w:rsid w:val="00FA428D"/>
    <w:rsid w:val="00FA460E"/>
    <w:rsid w:val="00FB4B54"/>
    <w:rsid w:val="00FC7B0E"/>
    <w:rsid w:val="00FD47F7"/>
    <w:rsid w:val="00FF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6447B"/>
  <w15:docId w15:val="{6097F4B8-8D85-4752-B279-FDB64CEE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87E"/>
    <w:rPr>
      <w:sz w:val="24"/>
      <w:szCs w:val="24"/>
    </w:rPr>
  </w:style>
  <w:style w:type="paragraph" w:styleId="Heading1">
    <w:name w:val="heading 1"/>
    <w:basedOn w:val="Normal"/>
    <w:next w:val="Normal"/>
    <w:link w:val="Heading1Char"/>
    <w:uiPriority w:val="9"/>
    <w:qFormat/>
    <w:rsid w:val="006C187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C187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C187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C187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C187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C187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187E"/>
    <w:pPr>
      <w:spacing w:before="240" w:after="60"/>
      <w:outlineLvl w:val="6"/>
    </w:pPr>
  </w:style>
  <w:style w:type="paragraph" w:styleId="Heading8">
    <w:name w:val="heading 8"/>
    <w:basedOn w:val="Normal"/>
    <w:next w:val="Normal"/>
    <w:link w:val="Heading8Char"/>
    <w:uiPriority w:val="9"/>
    <w:semiHidden/>
    <w:unhideWhenUsed/>
    <w:qFormat/>
    <w:rsid w:val="006C187E"/>
    <w:pPr>
      <w:spacing w:before="240" w:after="60"/>
      <w:outlineLvl w:val="7"/>
    </w:pPr>
    <w:rPr>
      <w:i/>
      <w:iCs/>
    </w:rPr>
  </w:style>
  <w:style w:type="paragraph" w:styleId="Heading9">
    <w:name w:val="heading 9"/>
    <w:basedOn w:val="Normal"/>
    <w:next w:val="Normal"/>
    <w:link w:val="Heading9Char"/>
    <w:uiPriority w:val="9"/>
    <w:semiHidden/>
    <w:unhideWhenUsed/>
    <w:qFormat/>
    <w:rsid w:val="006C187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87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C187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C187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C187E"/>
    <w:rPr>
      <w:b/>
      <w:bCs/>
      <w:sz w:val="28"/>
      <w:szCs w:val="28"/>
    </w:rPr>
  </w:style>
  <w:style w:type="character" w:customStyle="1" w:styleId="Heading5Char">
    <w:name w:val="Heading 5 Char"/>
    <w:basedOn w:val="DefaultParagraphFont"/>
    <w:link w:val="Heading5"/>
    <w:uiPriority w:val="9"/>
    <w:semiHidden/>
    <w:rsid w:val="006C187E"/>
    <w:rPr>
      <w:b/>
      <w:bCs/>
      <w:i/>
      <w:iCs/>
      <w:sz w:val="26"/>
      <w:szCs w:val="26"/>
    </w:rPr>
  </w:style>
  <w:style w:type="character" w:customStyle="1" w:styleId="Heading6Char">
    <w:name w:val="Heading 6 Char"/>
    <w:basedOn w:val="DefaultParagraphFont"/>
    <w:link w:val="Heading6"/>
    <w:uiPriority w:val="9"/>
    <w:semiHidden/>
    <w:rsid w:val="006C187E"/>
    <w:rPr>
      <w:b/>
      <w:bCs/>
    </w:rPr>
  </w:style>
  <w:style w:type="character" w:customStyle="1" w:styleId="Heading7Char">
    <w:name w:val="Heading 7 Char"/>
    <w:basedOn w:val="DefaultParagraphFont"/>
    <w:link w:val="Heading7"/>
    <w:uiPriority w:val="9"/>
    <w:semiHidden/>
    <w:rsid w:val="006C187E"/>
    <w:rPr>
      <w:sz w:val="24"/>
      <w:szCs w:val="24"/>
    </w:rPr>
  </w:style>
  <w:style w:type="character" w:customStyle="1" w:styleId="Heading8Char">
    <w:name w:val="Heading 8 Char"/>
    <w:basedOn w:val="DefaultParagraphFont"/>
    <w:link w:val="Heading8"/>
    <w:uiPriority w:val="9"/>
    <w:semiHidden/>
    <w:rsid w:val="006C187E"/>
    <w:rPr>
      <w:i/>
      <w:iCs/>
      <w:sz w:val="24"/>
      <w:szCs w:val="24"/>
    </w:rPr>
  </w:style>
  <w:style w:type="character" w:customStyle="1" w:styleId="Heading9Char">
    <w:name w:val="Heading 9 Char"/>
    <w:basedOn w:val="DefaultParagraphFont"/>
    <w:link w:val="Heading9"/>
    <w:uiPriority w:val="9"/>
    <w:semiHidden/>
    <w:rsid w:val="006C187E"/>
    <w:rPr>
      <w:rFonts w:asciiTheme="majorHAnsi" w:eastAsiaTheme="majorEastAsia" w:hAnsiTheme="majorHAnsi"/>
    </w:rPr>
  </w:style>
  <w:style w:type="paragraph" w:styleId="Title">
    <w:name w:val="Title"/>
    <w:basedOn w:val="Normal"/>
    <w:next w:val="Normal"/>
    <w:link w:val="TitleChar"/>
    <w:uiPriority w:val="10"/>
    <w:qFormat/>
    <w:rsid w:val="006C187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87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87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87E"/>
    <w:rPr>
      <w:rFonts w:asciiTheme="majorHAnsi" w:eastAsiaTheme="majorEastAsia" w:hAnsiTheme="majorHAnsi"/>
      <w:sz w:val="24"/>
      <w:szCs w:val="24"/>
    </w:rPr>
  </w:style>
  <w:style w:type="character" w:styleId="Strong">
    <w:name w:val="Strong"/>
    <w:basedOn w:val="DefaultParagraphFont"/>
    <w:uiPriority w:val="22"/>
    <w:qFormat/>
    <w:rsid w:val="006C187E"/>
    <w:rPr>
      <w:b/>
      <w:bCs/>
    </w:rPr>
  </w:style>
  <w:style w:type="character" w:styleId="Emphasis">
    <w:name w:val="Emphasis"/>
    <w:basedOn w:val="DefaultParagraphFont"/>
    <w:uiPriority w:val="20"/>
    <w:qFormat/>
    <w:rsid w:val="006C187E"/>
    <w:rPr>
      <w:rFonts w:asciiTheme="minorHAnsi" w:hAnsiTheme="minorHAnsi"/>
      <w:b/>
      <w:i/>
      <w:iCs/>
    </w:rPr>
  </w:style>
  <w:style w:type="paragraph" w:styleId="NoSpacing">
    <w:name w:val="No Spacing"/>
    <w:basedOn w:val="Normal"/>
    <w:uiPriority w:val="1"/>
    <w:qFormat/>
    <w:rsid w:val="006C187E"/>
    <w:rPr>
      <w:szCs w:val="32"/>
    </w:rPr>
  </w:style>
  <w:style w:type="paragraph" w:styleId="ListParagraph">
    <w:name w:val="List Paragraph"/>
    <w:basedOn w:val="Normal"/>
    <w:uiPriority w:val="34"/>
    <w:qFormat/>
    <w:rsid w:val="006C187E"/>
    <w:pPr>
      <w:ind w:left="720"/>
      <w:contextualSpacing/>
    </w:pPr>
  </w:style>
  <w:style w:type="paragraph" w:styleId="Quote">
    <w:name w:val="Quote"/>
    <w:basedOn w:val="Normal"/>
    <w:next w:val="Normal"/>
    <w:link w:val="QuoteChar"/>
    <w:uiPriority w:val="29"/>
    <w:qFormat/>
    <w:rsid w:val="006C187E"/>
    <w:rPr>
      <w:i/>
    </w:rPr>
  </w:style>
  <w:style w:type="character" w:customStyle="1" w:styleId="QuoteChar">
    <w:name w:val="Quote Char"/>
    <w:basedOn w:val="DefaultParagraphFont"/>
    <w:link w:val="Quote"/>
    <w:uiPriority w:val="29"/>
    <w:rsid w:val="006C187E"/>
    <w:rPr>
      <w:i/>
      <w:sz w:val="24"/>
      <w:szCs w:val="24"/>
    </w:rPr>
  </w:style>
  <w:style w:type="paragraph" w:styleId="IntenseQuote">
    <w:name w:val="Intense Quote"/>
    <w:basedOn w:val="Normal"/>
    <w:next w:val="Normal"/>
    <w:link w:val="IntenseQuoteChar"/>
    <w:uiPriority w:val="30"/>
    <w:qFormat/>
    <w:rsid w:val="006C187E"/>
    <w:pPr>
      <w:ind w:left="720" w:right="720"/>
    </w:pPr>
    <w:rPr>
      <w:b/>
      <w:i/>
      <w:szCs w:val="22"/>
    </w:rPr>
  </w:style>
  <w:style w:type="character" w:customStyle="1" w:styleId="IntenseQuoteChar">
    <w:name w:val="Intense Quote Char"/>
    <w:basedOn w:val="DefaultParagraphFont"/>
    <w:link w:val="IntenseQuote"/>
    <w:uiPriority w:val="30"/>
    <w:rsid w:val="006C187E"/>
    <w:rPr>
      <w:b/>
      <w:i/>
      <w:sz w:val="24"/>
    </w:rPr>
  </w:style>
  <w:style w:type="character" w:styleId="SubtleEmphasis">
    <w:name w:val="Subtle Emphasis"/>
    <w:uiPriority w:val="19"/>
    <w:qFormat/>
    <w:rsid w:val="006C187E"/>
    <w:rPr>
      <w:i/>
      <w:color w:val="5A5A5A" w:themeColor="text1" w:themeTint="A5"/>
    </w:rPr>
  </w:style>
  <w:style w:type="character" w:styleId="IntenseEmphasis">
    <w:name w:val="Intense Emphasis"/>
    <w:basedOn w:val="DefaultParagraphFont"/>
    <w:uiPriority w:val="21"/>
    <w:qFormat/>
    <w:rsid w:val="006C187E"/>
    <w:rPr>
      <w:b/>
      <w:i/>
      <w:sz w:val="24"/>
      <w:szCs w:val="24"/>
      <w:u w:val="single"/>
    </w:rPr>
  </w:style>
  <w:style w:type="character" w:styleId="SubtleReference">
    <w:name w:val="Subtle Reference"/>
    <w:basedOn w:val="DefaultParagraphFont"/>
    <w:uiPriority w:val="31"/>
    <w:qFormat/>
    <w:rsid w:val="006C187E"/>
    <w:rPr>
      <w:sz w:val="24"/>
      <w:szCs w:val="24"/>
      <w:u w:val="single"/>
    </w:rPr>
  </w:style>
  <w:style w:type="character" w:styleId="IntenseReference">
    <w:name w:val="Intense Reference"/>
    <w:basedOn w:val="DefaultParagraphFont"/>
    <w:uiPriority w:val="32"/>
    <w:qFormat/>
    <w:rsid w:val="006C187E"/>
    <w:rPr>
      <w:b/>
      <w:sz w:val="24"/>
      <w:u w:val="single"/>
    </w:rPr>
  </w:style>
  <w:style w:type="character" w:styleId="BookTitle">
    <w:name w:val="Book Title"/>
    <w:basedOn w:val="DefaultParagraphFont"/>
    <w:uiPriority w:val="33"/>
    <w:qFormat/>
    <w:rsid w:val="006C187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C187E"/>
    <w:pPr>
      <w:outlineLvl w:val="9"/>
    </w:pPr>
  </w:style>
  <w:style w:type="character" w:styleId="CommentReference">
    <w:name w:val="annotation reference"/>
    <w:basedOn w:val="DefaultParagraphFont"/>
    <w:uiPriority w:val="99"/>
    <w:semiHidden/>
    <w:unhideWhenUsed/>
    <w:rsid w:val="00FF2686"/>
    <w:rPr>
      <w:sz w:val="16"/>
      <w:szCs w:val="16"/>
    </w:rPr>
  </w:style>
  <w:style w:type="paragraph" w:styleId="CommentText">
    <w:name w:val="annotation text"/>
    <w:basedOn w:val="Normal"/>
    <w:link w:val="CommentTextChar"/>
    <w:uiPriority w:val="99"/>
    <w:semiHidden/>
    <w:unhideWhenUsed/>
    <w:rsid w:val="00FF2686"/>
    <w:rPr>
      <w:sz w:val="20"/>
      <w:szCs w:val="20"/>
    </w:rPr>
  </w:style>
  <w:style w:type="character" w:customStyle="1" w:styleId="CommentTextChar">
    <w:name w:val="Comment Text Char"/>
    <w:basedOn w:val="DefaultParagraphFont"/>
    <w:link w:val="CommentText"/>
    <w:uiPriority w:val="99"/>
    <w:semiHidden/>
    <w:rsid w:val="00FF2686"/>
    <w:rPr>
      <w:sz w:val="20"/>
      <w:szCs w:val="20"/>
    </w:rPr>
  </w:style>
  <w:style w:type="paragraph" w:styleId="CommentSubject">
    <w:name w:val="annotation subject"/>
    <w:basedOn w:val="CommentText"/>
    <w:next w:val="CommentText"/>
    <w:link w:val="CommentSubjectChar"/>
    <w:uiPriority w:val="99"/>
    <w:semiHidden/>
    <w:unhideWhenUsed/>
    <w:rsid w:val="00FF2686"/>
    <w:rPr>
      <w:b/>
      <w:bCs/>
    </w:rPr>
  </w:style>
  <w:style w:type="character" w:customStyle="1" w:styleId="CommentSubjectChar">
    <w:name w:val="Comment Subject Char"/>
    <w:basedOn w:val="CommentTextChar"/>
    <w:link w:val="CommentSubject"/>
    <w:uiPriority w:val="99"/>
    <w:semiHidden/>
    <w:rsid w:val="00FF2686"/>
    <w:rPr>
      <w:b/>
      <w:bCs/>
      <w:sz w:val="20"/>
      <w:szCs w:val="20"/>
    </w:rPr>
  </w:style>
  <w:style w:type="paragraph" w:styleId="BalloonText">
    <w:name w:val="Balloon Text"/>
    <w:basedOn w:val="Normal"/>
    <w:link w:val="BalloonTextChar"/>
    <w:uiPriority w:val="99"/>
    <w:semiHidden/>
    <w:unhideWhenUsed/>
    <w:rsid w:val="00FF2686"/>
    <w:rPr>
      <w:rFonts w:ascii="Tahoma" w:hAnsi="Tahoma" w:cs="Tahoma"/>
      <w:sz w:val="16"/>
      <w:szCs w:val="16"/>
    </w:rPr>
  </w:style>
  <w:style w:type="character" w:customStyle="1" w:styleId="BalloonTextChar">
    <w:name w:val="Balloon Text Char"/>
    <w:basedOn w:val="DefaultParagraphFont"/>
    <w:link w:val="BalloonText"/>
    <w:uiPriority w:val="99"/>
    <w:semiHidden/>
    <w:rsid w:val="00FF2686"/>
    <w:rPr>
      <w:rFonts w:ascii="Tahoma" w:hAnsi="Tahoma" w:cs="Tahoma"/>
      <w:sz w:val="16"/>
      <w:szCs w:val="16"/>
    </w:rPr>
  </w:style>
  <w:style w:type="paragraph" w:styleId="NormalWeb">
    <w:name w:val="Normal (Web)"/>
    <w:basedOn w:val="Normal"/>
    <w:uiPriority w:val="99"/>
    <w:unhideWhenUsed/>
    <w:rsid w:val="006153C0"/>
    <w:pPr>
      <w:spacing w:before="100" w:beforeAutospacing="1" w:after="300"/>
    </w:pPr>
    <w:rPr>
      <w:rFonts w:ascii="Times New Roman" w:hAnsi="Times New Roman"/>
    </w:rPr>
  </w:style>
  <w:style w:type="paragraph" w:styleId="Header">
    <w:name w:val="header"/>
    <w:basedOn w:val="Normal"/>
    <w:link w:val="HeaderChar"/>
    <w:uiPriority w:val="99"/>
    <w:unhideWhenUsed/>
    <w:rsid w:val="009D1FFA"/>
    <w:pPr>
      <w:tabs>
        <w:tab w:val="center" w:pos="4680"/>
        <w:tab w:val="right" w:pos="9360"/>
      </w:tabs>
    </w:pPr>
  </w:style>
  <w:style w:type="character" w:customStyle="1" w:styleId="HeaderChar">
    <w:name w:val="Header Char"/>
    <w:basedOn w:val="DefaultParagraphFont"/>
    <w:link w:val="Header"/>
    <w:uiPriority w:val="99"/>
    <w:rsid w:val="009D1FFA"/>
    <w:rPr>
      <w:sz w:val="24"/>
      <w:szCs w:val="24"/>
    </w:rPr>
  </w:style>
  <w:style w:type="paragraph" w:styleId="Footer">
    <w:name w:val="footer"/>
    <w:basedOn w:val="Normal"/>
    <w:link w:val="FooterChar"/>
    <w:uiPriority w:val="99"/>
    <w:unhideWhenUsed/>
    <w:rsid w:val="009D1FFA"/>
    <w:pPr>
      <w:tabs>
        <w:tab w:val="center" w:pos="4680"/>
        <w:tab w:val="right" w:pos="9360"/>
      </w:tabs>
    </w:pPr>
  </w:style>
  <w:style w:type="character" w:customStyle="1" w:styleId="FooterChar">
    <w:name w:val="Footer Char"/>
    <w:basedOn w:val="DefaultParagraphFont"/>
    <w:link w:val="Footer"/>
    <w:uiPriority w:val="99"/>
    <w:rsid w:val="009D1FFA"/>
    <w:rPr>
      <w:sz w:val="24"/>
      <w:szCs w:val="24"/>
    </w:rPr>
  </w:style>
  <w:style w:type="table" w:styleId="TableGrid">
    <w:name w:val="Table Grid"/>
    <w:basedOn w:val="TableNormal"/>
    <w:uiPriority w:val="59"/>
    <w:rsid w:val="0028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7C69"/>
    <w:rPr>
      <w:color w:val="0000FF" w:themeColor="hyperlink"/>
      <w:u w:val="single"/>
    </w:rPr>
  </w:style>
  <w:style w:type="character" w:styleId="FollowedHyperlink">
    <w:name w:val="FollowedHyperlink"/>
    <w:basedOn w:val="DefaultParagraphFont"/>
    <w:uiPriority w:val="99"/>
    <w:semiHidden/>
    <w:unhideWhenUsed/>
    <w:rsid w:val="00FA2D16"/>
    <w:rPr>
      <w:color w:val="800080" w:themeColor="followedHyperlink"/>
      <w:u w:val="single"/>
    </w:rPr>
  </w:style>
  <w:style w:type="paragraph" w:styleId="EndnoteText">
    <w:name w:val="endnote text"/>
    <w:basedOn w:val="Normal"/>
    <w:link w:val="EndnoteTextChar"/>
    <w:uiPriority w:val="99"/>
    <w:semiHidden/>
    <w:unhideWhenUsed/>
    <w:rsid w:val="009D1923"/>
    <w:rPr>
      <w:sz w:val="20"/>
      <w:szCs w:val="20"/>
    </w:rPr>
  </w:style>
  <w:style w:type="character" w:customStyle="1" w:styleId="EndnoteTextChar">
    <w:name w:val="Endnote Text Char"/>
    <w:basedOn w:val="DefaultParagraphFont"/>
    <w:link w:val="EndnoteText"/>
    <w:uiPriority w:val="99"/>
    <w:semiHidden/>
    <w:rsid w:val="009D1923"/>
    <w:rPr>
      <w:sz w:val="20"/>
      <w:szCs w:val="20"/>
    </w:rPr>
  </w:style>
  <w:style w:type="character" w:styleId="EndnoteReference">
    <w:name w:val="endnote reference"/>
    <w:basedOn w:val="DefaultParagraphFont"/>
    <w:uiPriority w:val="99"/>
    <w:semiHidden/>
    <w:unhideWhenUsed/>
    <w:rsid w:val="009D1923"/>
    <w:rPr>
      <w:vertAlign w:val="superscript"/>
    </w:rPr>
  </w:style>
  <w:style w:type="paragraph" w:styleId="BodyText">
    <w:name w:val="Body Text"/>
    <w:basedOn w:val="Normal"/>
    <w:link w:val="BodyTextChar"/>
    <w:uiPriority w:val="1"/>
    <w:qFormat/>
    <w:rsid w:val="00325805"/>
    <w:pPr>
      <w:widowControl w:val="0"/>
      <w:ind w:left="480" w:hanging="360"/>
    </w:pPr>
    <w:rPr>
      <w:rFonts w:ascii="Calibri" w:eastAsia="Calibri" w:hAnsi="Calibri" w:cstheme="minorBidi"/>
    </w:rPr>
  </w:style>
  <w:style w:type="character" w:customStyle="1" w:styleId="BodyTextChar">
    <w:name w:val="Body Text Char"/>
    <w:basedOn w:val="DefaultParagraphFont"/>
    <w:link w:val="BodyText"/>
    <w:uiPriority w:val="1"/>
    <w:rsid w:val="00325805"/>
    <w:rPr>
      <w:rFonts w:ascii="Calibri" w:eastAsia="Calibri" w:hAnsi="Calibr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4193">
      <w:bodyDiv w:val="1"/>
      <w:marLeft w:val="0"/>
      <w:marRight w:val="0"/>
      <w:marTop w:val="0"/>
      <w:marBottom w:val="0"/>
      <w:divBdr>
        <w:top w:val="none" w:sz="0" w:space="0" w:color="auto"/>
        <w:left w:val="none" w:sz="0" w:space="0" w:color="auto"/>
        <w:bottom w:val="none" w:sz="0" w:space="0" w:color="auto"/>
        <w:right w:val="none" w:sz="0" w:space="0" w:color="auto"/>
      </w:divBdr>
      <w:divsChild>
        <w:div w:id="1925645320">
          <w:marLeft w:val="0"/>
          <w:marRight w:val="0"/>
          <w:marTop w:val="225"/>
          <w:marBottom w:val="150"/>
          <w:divBdr>
            <w:top w:val="none" w:sz="0" w:space="0" w:color="auto"/>
            <w:left w:val="none" w:sz="0" w:space="0" w:color="auto"/>
            <w:bottom w:val="none" w:sz="0" w:space="0" w:color="auto"/>
            <w:right w:val="none" w:sz="0" w:space="0" w:color="auto"/>
          </w:divBdr>
          <w:divsChild>
            <w:div w:id="798109896">
              <w:marLeft w:val="0"/>
              <w:marRight w:val="0"/>
              <w:marTop w:val="0"/>
              <w:marBottom w:val="0"/>
              <w:divBdr>
                <w:top w:val="none" w:sz="0" w:space="0" w:color="auto"/>
                <w:left w:val="none" w:sz="0" w:space="0" w:color="auto"/>
                <w:bottom w:val="none" w:sz="0" w:space="0" w:color="auto"/>
                <w:right w:val="none" w:sz="0" w:space="0" w:color="auto"/>
              </w:divBdr>
              <w:divsChild>
                <w:div w:id="859048982">
                  <w:marLeft w:val="0"/>
                  <w:marRight w:val="0"/>
                  <w:marTop w:val="0"/>
                  <w:marBottom w:val="0"/>
                  <w:divBdr>
                    <w:top w:val="none" w:sz="0" w:space="0" w:color="auto"/>
                    <w:left w:val="none" w:sz="0" w:space="0" w:color="auto"/>
                    <w:bottom w:val="none" w:sz="0" w:space="0" w:color="auto"/>
                    <w:right w:val="none" w:sz="0" w:space="0" w:color="auto"/>
                  </w:divBdr>
                  <w:divsChild>
                    <w:div w:id="444809128">
                      <w:marLeft w:val="0"/>
                      <w:marRight w:val="0"/>
                      <w:marTop w:val="120"/>
                      <w:marBottom w:val="240"/>
                      <w:divBdr>
                        <w:top w:val="none" w:sz="0" w:space="0" w:color="auto"/>
                        <w:left w:val="none" w:sz="0" w:space="0" w:color="auto"/>
                        <w:bottom w:val="single" w:sz="6" w:space="12" w:color="BBBBBB"/>
                        <w:right w:val="none" w:sz="0" w:space="0" w:color="auto"/>
                      </w:divBdr>
                      <w:divsChild>
                        <w:div w:id="1507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46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td.org/Index.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C4274-CE63-441A-B7A4-607EF02D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6552</Words>
  <Characters>37348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AFL-CIO</Company>
  <LinksUpToDate>false</LinksUpToDate>
  <CharactersWithSpaces>43813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Marschall;Jane McDonald</dc:creator>
  <cp:lastModifiedBy>Dan Marschall</cp:lastModifiedBy>
  <cp:revision>3</cp:revision>
  <cp:lastPrinted>2015-09-14T21:25:00Z</cp:lastPrinted>
  <dcterms:created xsi:type="dcterms:W3CDTF">2017-01-22T22:31:00Z</dcterms:created>
  <dcterms:modified xsi:type="dcterms:W3CDTF">2017-01-26T19:55:00Z</dcterms:modified>
</cp:coreProperties>
</file>